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8" w:type="pct"/>
        <w:jc w:val="center"/>
        <w:tblCellMar>
          <w:left w:w="0" w:type="dxa"/>
          <w:right w:w="0" w:type="dxa"/>
        </w:tblCellMar>
        <w:tblLook w:val="04A0" w:firstRow="1" w:lastRow="0" w:firstColumn="1" w:lastColumn="0" w:noHBand="0" w:noVBand="1"/>
      </w:tblPr>
      <w:tblGrid>
        <w:gridCol w:w="9539"/>
      </w:tblGrid>
      <w:tr w:rsidR="007C0891" w14:paraId="131BB16E" w14:textId="77777777" w:rsidTr="00435208">
        <w:trPr>
          <w:jc w:val="center"/>
          <w:hidden/>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C0891" w14:paraId="795D2667" w14:textId="77777777">
              <w:trPr>
                <w:jc w:val="center"/>
                <w:hidden/>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C0891" w14:paraId="1431652B" w14:textId="77777777">
                    <w:trPr>
                      <w:jc w:val="center"/>
                      <w:hidden/>
                    </w:trPr>
                    <w:tc>
                      <w:tcPr>
                        <w:tcW w:w="0" w:type="auto"/>
                      </w:tcPr>
                      <w:p w14:paraId="6D5EBB4D" w14:textId="77777777" w:rsidR="007C0891" w:rsidRDefault="007C08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C0891" w14:paraId="0C6581A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C0891" w14:paraId="68EA1EA0" w14:textId="77777777">
                                <w:tc>
                                  <w:tcPr>
                                    <w:tcW w:w="0" w:type="auto"/>
                                    <w:tcMar>
                                      <w:top w:w="0" w:type="dxa"/>
                                      <w:left w:w="135" w:type="dxa"/>
                                      <w:bottom w:w="0" w:type="dxa"/>
                                      <w:right w:w="135" w:type="dxa"/>
                                    </w:tcMar>
                                    <w:hideMark/>
                                  </w:tcPr>
                                  <w:p w14:paraId="6644652B" w14:textId="209FD93F" w:rsidR="007C0891" w:rsidRDefault="007C0891">
                                    <w:pPr>
                                      <w:jc w:val="center"/>
                                      <w:rPr>
                                        <w:rFonts w:eastAsia="Times New Roman"/>
                                      </w:rPr>
                                    </w:pPr>
                                    <w:r>
                                      <w:rPr>
                                        <w:rFonts w:eastAsia="Times New Roman"/>
                                        <w:noProof/>
                                      </w:rPr>
                                      <w:drawing>
                                        <wp:inline distT="0" distB="0" distL="0" distR="0" wp14:anchorId="336CF3F0" wp14:editId="64FEDE37">
                                          <wp:extent cx="5372100" cy="11658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1165860"/>
                                                  </a:xfrm>
                                                  <a:prstGeom prst="rect">
                                                    <a:avLst/>
                                                  </a:prstGeom>
                                                  <a:noFill/>
                                                  <a:ln>
                                                    <a:noFill/>
                                                  </a:ln>
                                                </pic:spPr>
                                              </pic:pic>
                                            </a:graphicData>
                                          </a:graphic>
                                        </wp:inline>
                                      </w:drawing>
                                    </w:r>
                                  </w:p>
                                </w:tc>
                              </w:tr>
                            </w:tbl>
                            <w:p w14:paraId="78A5D190" w14:textId="77777777" w:rsidR="007C0891" w:rsidRDefault="007C0891">
                              <w:pPr>
                                <w:rPr>
                                  <w:rFonts w:ascii="Times New Roman" w:eastAsia="Times New Roman" w:hAnsi="Times New Roman" w:cs="Times New Roman"/>
                                  <w:sz w:val="20"/>
                                  <w:szCs w:val="20"/>
                                </w:rPr>
                              </w:pPr>
                            </w:p>
                          </w:tc>
                        </w:tr>
                      </w:tbl>
                      <w:p w14:paraId="2D2C3671" w14:textId="77777777" w:rsidR="007C0891" w:rsidRDefault="007C0891">
                        <w:pPr>
                          <w:rPr>
                            <w:rFonts w:ascii="Times New Roman" w:eastAsia="Times New Roman" w:hAnsi="Times New Roman" w:cs="Times New Roman"/>
                            <w:sz w:val="20"/>
                            <w:szCs w:val="20"/>
                          </w:rPr>
                        </w:pPr>
                      </w:p>
                    </w:tc>
                  </w:tr>
                </w:tbl>
                <w:p w14:paraId="4602ED79" w14:textId="77777777" w:rsidR="007C0891" w:rsidRDefault="007C0891">
                  <w:pPr>
                    <w:jc w:val="center"/>
                    <w:rPr>
                      <w:rFonts w:ascii="Times New Roman" w:eastAsia="Times New Roman" w:hAnsi="Times New Roman" w:cs="Times New Roman"/>
                      <w:sz w:val="20"/>
                      <w:szCs w:val="20"/>
                    </w:rPr>
                  </w:pPr>
                </w:p>
              </w:tc>
            </w:tr>
          </w:tbl>
          <w:p w14:paraId="05972965" w14:textId="77777777" w:rsidR="007C0891" w:rsidRDefault="007C0891">
            <w:pPr>
              <w:jc w:val="center"/>
              <w:rPr>
                <w:rFonts w:ascii="Times New Roman" w:eastAsia="Times New Roman" w:hAnsi="Times New Roman" w:cs="Times New Roman"/>
                <w:sz w:val="20"/>
                <w:szCs w:val="20"/>
              </w:rPr>
            </w:pPr>
          </w:p>
        </w:tc>
      </w:tr>
      <w:tr w:rsidR="00435208" w14:paraId="482CE995" w14:textId="77777777" w:rsidTr="00435208">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435208" w14:paraId="2D38376B"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435208" w14:paraId="50F7352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35208" w14:paraId="4F688A4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5208" w14:paraId="6F435B42" w14:textId="77777777">
                                <w:tc>
                                  <w:tcPr>
                                    <w:tcW w:w="0" w:type="auto"/>
                                    <w:tcMar>
                                      <w:top w:w="0" w:type="dxa"/>
                                      <w:left w:w="270" w:type="dxa"/>
                                      <w:bottom w:w="135" w:type="dxa"/>
                                      <w:right w:w="270" w:type="dxa"/>
                                    </w:tcMar>
                                    <w:hideMark/>
                                  </w:tcPr>
                                  <w:p w14:paraId="4C06B81D" w14:textId="77777777" w:rsidR="00435208" w:rsidRP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t xml:space="preserve">  </w:t>
                                    </w:r>
                                  </w:p>
                                  <w:p w14:paraId="38D21A2F" w14:textId="77777777" w:rsidR="00435208" w:rsidRDefault="00435208" w:rsidP="00435208">
                                    <w:pPr>
                                      <w:spacing w:line="360" w:lineRule="auto"/>
                                      <w:rPr>
                                        <w:rFonts w:ascii="Helvetica" w:eastAsia="Times New Roman" w:hAnsi="Helvetica" w:cs="Helvetica"/>
                                        <w:color w:val="202020"/>
                                        <w:sz w:val="24"/>
                                        <w:szCs w:val="24"/>
                                      </w:rPr>
                                    </w:pPr>
                                    <w:r w:rsidRPr="00435208">
                                      <w:rPr>
                                        <w:rFonts w:ascii="Helvetica" w:eastAsia="Times New Roman" w:hAnsi="Helvetica" w:cs="Helvetica"/>
                                        <w:color w:val="202020"/>
                                        <w:sz w:val="24"/>
                                        <w:szCs w:val="24"/>
                                        <w:lang w:val="en-US"/>
                                      </w:rPr>
                                      <w:t>Dear EPEE Members,</w:t>
                                    </w:r>
                                    <w:r w:rsidRPr="00435208">
                                      <w:rPr>
                                        <w:rFonts w:ascii="Helvetica" w:eastAsia="Times New Roman" w:hAnsi="Helvetica" w:cs="Helvetica"/>
                                        <w:color w:val="202020"/>
                                        <w:sz w:val="24"/>
                                        <w:szCs w:val="24"/>
                                        <w:lang w:val="en-US"/>
                                      </w:rPr>
                                      <w:br/>
                                      <w:t> </w:t>
                                    </w:r>
                                    <w:r w:rsidRPr="00435208">
                                      <w:rPr>
                                        <w:rFonts w:ascii="Helvetica" w:eastAsia="Times New Roman" w:hAnsi="Helvetica" w:cs="Helvetica"/>
                                        <w:color w:val="202020"/>
                                        <w:sz w:val="24"/>
                                        <w:szCs w:val="24"/>
                                        <w:lang w:val="en-US"/>
                                      </w:rPr>
                                      <w:br/>
                                      <w:t>We are pleased to circulate to you the last newsletter of the month.</w:t>
                                    </w:r>
                                    <w:r w:rsidRPr="00435208">
                                      <w:rPr>
                                        <w:rFonts w:ascii="Helvetica" w:eastAsia="Times New Roman" w:hAnsi="Helvetica" w:cs="Helvetica"/>
                                        <w:color w:val="202020"/>
                                        <w:sz w:val="24"/>
                                        <w:szCs w:val="24"/>
                                        <w:lang w:val="en-US"/>
                                      </w:rPr>
                                      <w:br/>
                                      <w:t> </w:t>
                                    </w:r>
                                    <w:r w:rsidRPr="00435208">
                                      <w:rPr>
                                        <w:rFonts w:ascii="Helvetica" w:eastAsia="Times New Roman" w:hAnsi="Helvetica" w:cs="Helvetica"/>
                                        <w:color w:val="202020"/>
                                        <w:sz w:val="24"/>
                                        <w:szCs w:val="24"/>
                                        <w:lang w:val="en-US"/>
                                      </w:rPr>
                                      <w:br/>
                                      <w:t xml:space="preserve">November has been particularly busy and crucial in regards to the various files of interests for our sector - from F-Gas revision developments in the European Parliament and the Council, to energy efficiency </w:t>
                                    </w:r>
                                    <w:proofErr w:type="spellStart"/>
                                    <w:r w:rsidRPr="00435208">
                                      <w:rPr>
                                        <w:rFonts w:ascii="Helvetica" w:eastAsia="Times New Roman" w:hAnsi="Helvetica" w:cs="Helvetica"/>
                                        <w:color w:val="202020"/>
                                        <w:sz w:val="24"/>
                                        <w:szCs w:val="24"/>
                                        <w:lang w:val="en-US"/>
                                      </w:rPr>
                                      <w:t>trilogue</w:t>
                                    </w:r>
                                    <w:proofErr w:type="spellEnd"/>
                                    <w:r w:rsidRPr="00435208">
                                      <w:rPr>
                                        <w:rFonts w:ascii="Helvetica" w:eastAsia="Times New Roman" w:hAnsi="Helvetica" w:cs="Helvetica"/>
                                        <w:color w:val="202020"/>
                                        <w:sz w:val="24"/>
                                        <w:szCs w:val="24"/>
                                        <w:lang w:val="en-US"/>
                                      </w:rPr>
                                      <w:t xml:space="preserve"> negotiations.</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r>
                                    <w:r>
                                      <w:rPr>
                                        <w:rFonts w:ascii="Helvetica" w:eastAsia="Times New Roman" w:hAnsi="Helvetica" w:cs="Helvetica"/>
                                        <w:color w:val="202020"/>
                                        <w:sz w:val="24"/>
                                        <w:szCs w:val="24"/>
                                      </w:rPr>
                                      <w:t xml:space="preserve">Best </w:t>
                                    </w:r>
                                    <w:proofErr w:type="spellStart"/>
                                    <w:r>
                                      <w:rPr>
                                        <w:rFonts w:ascii="Helvetica" w:eastAsia="Times New Roman" w:hAnsi="Helvetica" w:cs="Helvetica"/>
                                        <w:color w:val="202020"/>
                                        <w:sz w:val="24"/>
                                        <w:szCs w:val="24"/>
                                      </w:rPr>
                                      <w:t>regards</w:t>
                                    </w:r>
                                    <w:proofErr w:type="spellEnd"/>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t>EPEE Secretariat</w:t>
                                    </w:r>
                                    <w:r>
                                      <w:rPr>
                                        <w:rFonts w:ascii="Helvetica" w:eastAsia="Times New Roman" w:hAnsi="Helvetica" w:cs="Helvetica"/>
                                        <w:color w:val="202020"/>
                                        <w:sz w:val="24"/>
                                        <w:szCs w:val="24"/>
                                      </w:rPr>
                                      <w:br/>
                                      <w:t> </w:t>
                                    </w:r>
                                  </w:p>
                                </w:tc>
                              </w:tr>
                            </w:tbl>
                            <w:p w14:paraId="0610D92F" w14:textId="77777777" w:rsidR="00435208" w:rsidRDefault="00435208" w:rsidP="00435208">
                              <w:pPr>
                                <w:rPr>
                                  <w:rFonts w:ascii="Times New Roman" w:eastAsia="Times New Roman" w:hAnsi="Times New Roman" w:cs="Times New Roman"/>
                                  <w:sz w:val="20"/>
                                  <w:szCs w:val="20"/>
                                </w:rPr>
                              </w:pPr>
                            </w:p>
                          </w:tc>
                        </w:tr>
                      </w:tbl>
                      <w:p w14:paraId="788CE9EE" w14:textId="77777777" w:rsidR="00435208" w:rsidRDefault="00435208" w:rsidP="00435208">
                        <w:pPr>
                          <w:rPr>
                            <w:rFonts w:ascii="Times New Roman" w:eastAsia="Times New Roman" w:hAnsi="Times New Roman" w:cs="Times New Roman"/>
                            <w:sz w:val="20"/>
                            <w:szCs w:val="20"/>
                          </w:rPr>
                        </w:pPr>
                      </w:p>
                    </w:tc>
                  </w:tr>
                </w:tbl>
                <w:p w14:paraId="36BE6C49" w14:textId="77777777" w:rsidR="00435208" w:rsidRDefault="00435208" w:rsidP="0043520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35208" w14:paraId="2995DFE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435208" w14:paraId="211C1C09" w14:textId="77777777">
                          <w:trPr>
                            <w:hidden/>
                          </w:trPr>
                          <w:tc>
                            <w:tcPr>
                              <w:tcW w:w="0" w:type="auto"/>
                              <w:tcBorders>
                                <w:top w:val="single" w:sz="12" w:space="0" w:color="EAEAEA"/>
                                <w:left w:val="nil"/>
                                <w:bottom w:val="nil"/>
                                <w:right w:val="nil"/>
                              </w:tcBorders>
                              <w:vAlign w:val="center"/>
                              <w:hideMark/>
                            </w:tcPr>
                            <w:p w14:paraId="424D0DED" w14:textId="77777777" w:rsidR="00435208" w:rsidRDefault="00435208" w:rsidP="00435208">
                              <w:pPr>
                                <w:rPr>
                                  <w:rFonts w:eastAsia="Times New Roman"/>
                                  <w:vanish/>
                                </w:rPr>
                              </w:pPr>
                            </w:p>
                          </w:tc>
                        </w:tr>
                      </w:tbl>
                      <w:p w14:paraId="4E6C3E11" w14:textId="77777777" w:rsidR="00435208" w:rsidRDefault="00435208" w:rsidP="00435208">
                        <w:pPr>
                          <w:rPr>
                            <w:rFonts w:ascii="Times New Roman" w:eastAsia="Times New Roman" w:hAnsi="Times New Roman" w:cs="Times New Roman"/>
                            <w:sz w:val="20"/>
                            <w:szCs w:val="20"/>
                          </w:rPr>
                        </w:pPr>
                      </w:p>
                    </w:tc>
                  </w:tr>
                </w:tbl>
                <w:p w14:paraId="75BA7C13" w14:textId="77777777" w:rsidR="00435208" w:rsidRDefault="00435208" w:rsidP="0043520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35208" w:rsidRPr="00435208" w14:paraId="738B3AD6"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435208" w:rsidRPr="00435208" w14:paraId="7B788199"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435208" w14:paraId="677F36E7" w14:textId="77777777">
                                <w:tc>
                                  <w:tcPr>
                                    <w:tcW w:w="0" w:type="auto"/>
                                    <w:hideMark/>
                                  </w:tcPr>
                                  <w:p w14:paraId="0E36CDBB" w14:textId="0E4E5F0C" w:rsidR="00435208" w:rsidRDefault="00435208" w:rsidP="00435208">
                                    <w:pPr>
                                      <w:rPr>
                                        <w:rFonts w:eastAsia="Times New Roman"/>
                                      </w:rPr>
                                    </w:pPr>
                                    <w:r>
                                      <w:rPr>
                                        <w:rFonts w:eastAsia="Times New Roman"/>
                                        <w:noProof/>
                                      </w:rPr>
                                      <w:drawing>
                                        <wp:inline distT="0" distB="0" distL="0" distR="0" wp14:anchorId="2395F5E9" wp14:editId="3F7889E1">
                                          <wp:extent cx="1889760" cy="11887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18872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435208" w:rsidRPr="00435208" w14:paraId="79790BD0" w14:textId="77777777">
                                <w:tc>
                                  <w:tcPr>
                                    <w:tcW w:w="0" w:type="auto"/>
                                    <w:tcMar>
                                      <w:top w:w="270" w:type="dxa"/>
                                      <w:left w:w="0" w:type="dxa"/>
                                      <w:bottom w:w="270" w:type="dxa"/>
                                      <w:right w:w="270" w:type="dxa"/>
                                    </w:tcMar>
                                    <w:hideMark/>
                                  </w:tcPr>
                                  <w:p w14:paraId="166A300F" w14:textId="77777777" w:rsidR="00435208" w:rsidRPr="00435208" w:rsidRDefault="00435208" w:rsidP="00435208">
                                    <w:pPr>
                                      <w:spacing w:line="360" w:lineRule="auto"/>
                                      <w:rPr>
                                        <w:rFonts w:ascii="Helvetica" w:eastAsia="Times New Roman" w:hAnsi="Helvetica" w:cs="Helvetica"/>
                                        <w:color w:val="000000"/>
                                        <w:sz w:val="21"/>
                                        <w:szCs w:val="21"/>
                                        <w:lang w:val="en-US"/>
                                      </w:rPr>
                                    </w:pPr>
                                    <w:r w:rsidRPr="00435208">
                                      <w:rPr>
                                        <w:rStyle w:val="Pogrubienie"/>
                                        <w:rFonts w:ascii="Helvetica" w:eastAsia="Times New Roman" w:hAnsi="Helvetica" w:cs="Helvetica"/>
                                        <w:color w:val="008080"/>
                                        <w:sz w:val="36"/>
                                        <w:szCs w:val="36"/>
                                        <w:lang w:val="en-US"/>
                                      </w:rPr>
                                      <w:t>WHAT'S NEW IN THE EU </w:t>
                                    </w:r>
                                  </w:p>
                                  <w:p w14:paraId="02C277C2" w14:textId="77777777" w:rsidR="00435208" w:rsidRPr="00435208" w:rsidRDefault="00435208" w:rsidP="00435208">
                                    <w:pPr>
                                      <w:spacing w:line="360" w:lineRule="auto"/>
                                      <w:rPr>
                                        <w:rFonts w:ascii="Helvetica" w:eastAsia="Times New Roman" w:hAnsi="Helvetica" w:cs="Helvetica"/>
                                        <w:color w:val="000000"/>
                                        <w:sz w:val="21"/>
                                        <w:szCs w:val="21"/>
                                        <w:lang w:val="en-US"/>
                                      </w:rPr>
                                    </w:pPr>
                                    <w:r w:rsidRPr="00435208">
                                      <w:rPr>
                                        <w:rStyle w:val="Pogrubienie"/>
                                        <w:rFonts w:ascii="Helvetica" w:eastAsia="Times New Roman" w:hAnsi="Helvetica" w:cs="Helvetica"/>
                                        <w:color w:val="000000"/>
                                        <w:sz w:val="21"/>
                                        <w:szCs w:val="21"/>
                                        <w:lang w:val="en-US"/>
                                      </w:rPr>
                                      <w:t>Energy crisis still at the top of the agenda of EU institutions </w:t>
                                    </w:r>
                                  </w:p>
                                </w:tc>
                              </w:tr>
                            </w:tbl>
                            <w:p w14:paraId="33C72F90" w14:textId="77777777" w:rsidR="00435208" w:rsidRPr="00435208" w:rsidRDefault="00435208" w:rsidP="00435208">
                              <w:pPr>
                                <w:rPr>
                                  <w:rFonts w:ascii="Times New Roman" w:eastAsia="Times New Roman" w:hAnsi="Times New Roman" w:cs="Times New Roman"/>
                                  <w:sz w:val="20"/>
                                  <w:szCs w:val="20"/>
                                  <w:lang w:val="en-US"/>
                                </w:rPr>
                              </w:pPr>
                            </w:p>
                          </w:tc>
                        </w:tr>
                      </w:tbl>
                      <w:p w14:paraId="5910C610" w14:textId="77777777" w:rsidR="00435208" w:rsidRPr="00435208" w:rsidRDefault="00435208" w:rsidP="00435208">
                        <w:pPr>
                          <w:rPr>
                            <w:rFonts w:ascii="Times New Roman" w:eastAsia="Times New Roman" w:hAnsi="Times New Roman" w:cs="Times New Roman"/>
                            <w:sz w:val="20"/>
                            <w:szCs w:val="20"/>
                            <w:lang w:val="en-US"/>
                          </w:rPr>
                        </w:pPr>
                      </w:p>
                    </w:tc>
                  </w:tr>
                </w:tbl>
                <w:p w14:paraId="3F5D1A94" w14:textId="77777777" w:rsidR="00435208" w:rsidRPr="00435208" w:rsidRDefault="00435208" w:rsidP="00435208">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435208" w14:paraId="2845593E"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435208" w14:paraId="57441B69" w14:textId="77777777">
                          <w:trPr>
                            <w:jc w:val="center"/>
                            <w:hidden/>
                          </w:trPr>
                          <w:tc>
                            <w:tcPr>
                              <w:tcW w:w="0" w:type="auto"/>
                              <w:hideMark/>
                            </w:tcPr>
                            <w:p w14:paraId="71D17CE6" w14:textId="77777777" w:rsidR="00435208" w:rsidRPr="00435208" w:rsidRDefault="00435208" w:rsidP="00435208">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435208" w14:paraId="776D62C1"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8454"/>
                                    </w:tblGrid>
                                    <w:tr w:rsidR="00435208" w14:paraId="28F93E1F" w14:textId="77777777">
                                      <w:tc>
                                        <w:tcPr>
                                          <w:tcW w:w="0" w:type="auto"/>
                                          <w:shd w:val="clear" w:color="auto" w:fill="F4FDF4"/>
                                          <w:tcMar>
                                            <w:top w:w="270" w:type="dxa"/>
                                            <w:left w:w="270" w:type="dxa"/>
                                            <w:bottom w:w="270" w:type="dxa"/>
                                            <w:right w:w="270" w:type="dxa"/>
                                          </w:tcMar>
                                          <w:hideMark/>
                                        </w:tcPr>
                                        <w:p w14:paraId="0CB17B4B" w14:textId="77777777" w:rsidR="00435208" w:rsidRPr="00435208" w:rsidRDefault="00435208" w:rsidP="00435208">
                                          <w:pPr>
                                            <w:spacing w:before="150" w:after="150" w:line="360" w:lineRule="auto"/>
                                            <w:rPr>
                                              <w:rFonts w:ascii="Helvetica" w:hAnsi="Helvetica" w:cs="Helvetica"/>
                                              <w:color w:val="222222"/>
                                              <w:sz w:val="21"/>
                                              <w:szCs w:val="21"/>
                                              <w:lang w:val="en-US"/>
                                            </w:rPr>
                                          </w:pPr>
                                          <w:r w:rsidRPr="00435208">
                                            <w:rPr>
                                              <w:rStyle w:val="Pogrubienie"/>
                                              <w:rFonts w:ascii="Helvetica" w:hAnsi="Helvetica" w:cs="Helvetica"/>
                                              <w:color w:val="222222"/>
                                              <w:sz w:val="21"/>
                                              <w:szCs w:val="21"/>
                                              <w:lang w:val="en-US"/>
                                            </w:rPr>
                                            <w:t>Energy Efficiency Directive</w:t>
                                          </w:r>
                                        </w:p>
                                        <w:p w14:paraId="0FD3A9EA" w14:textId="77777777" w:rsidR="00435208" w:rsidRPr="00435208" w:rsidRDefault="00435208" w:rsidP="00435208">
                                          <w:pPr>
                                            <w:spacing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 xml:space="preserve">As the second round of </w:t>
                                          </w:r>
                                          <w:r w:rsidRPr="00435208">
                                            <w:rPr>
                                              <w:rStyle w:val="Pogrubienie"/>
                                              <w:rFonts w:ascii="Helvetica" w:eastAsia="Times New Roman" w:hAnsi="Helvetica" w:cs="Helvetica"/>
                                              <w:color w:val="222222"/>
                                              <w:sz w:val="21"/>
                                              <w:szCs w:val="21"/>
                                              <w:lang w:val="en-US"/>
                                            </w:rPr>
                                            <w:t>inter-institutional negotiations</w:t>
                                          </w:r>
                                          <w:r w:rsidRPr="00435208">
                                            <w:rPr>
                                              <w:rFonts w:ascii="Helvetica" w:eastAsia="Times New Roman" w:hAnsi="Helvetica" w:cs="Helvetica"/>
                                              <w:color w:val="222222"/>
                                              <w:sz w:val="21"/>
                                              <w:szCs w:val="21"/>
                                              <w:lang w:val="en-US"/>
                                            </w:rPr>
                                            <w:t xml:space="preserve"> on the revised Energy Efficiency Directive (EED) wrapped up on 23 November, </w:t>
                                          </w:r>
                                          <w:r w:rsidRPr="00435208">
                                            <w:rPr>
                                              <w:rStyle w:val="Pogrubienie"/>
                                              <w:rFonts w:ascii="Helvetica" w:eastAsia="Times New Roman" w:hAnsi="Helvetica" w:cs="Helvetica"/>
                                              <w:color w:val="222222"/>
                                              <w:sz w:val="21"/>
                                              <w:szCs w:val="21"/>
                                              <w:lang w:val="en-US"/>
                                            </w:rPr>
                                            <w:t>positions remained far apart</w:t>
                                          </w:r>
                                          <w:r w:rsidRPr="00435208">
                                            <w:rPr>
                                              <w:rFonts w:ascii="Helvetica" w:eastAsia="Times New Roman" w:hAnsi="Helvetica" w:cs="Helvetica"/>
                                              <w:color w:val="222222"/>
                                              <w:sz w:val="21"/>
                                              <w:szCs w:val="21"/>
                                              <w:lang w:val="en-US"/>
                                            </w:rPr>
                                            <w:t xml:space="preserve">: </w:t>
                                          </w:r>
                                        </w:p>
                                        <w:p w14:paraId="462A3C4A" w14:textId="77777777" w:rsidR="00435208" w:rsidRPr="00435208" w:rsidRDefault="00435208" w:rsidP="00435208">
                                          <w:pPr>
                                            <w:numPr>
                                              <w:ilvl w:val="0"/>
                                              <w:numId w:val="29"/>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The revised EED strives for greater ambition in determining by how much countries should reduce their energy consumption.</w:t>
                                          </w:r>
                                        </w:p>
                                        <w:p w14:paraId="5D57CB42" w14:textId="77777777" w:rsidR="00435208" w:rsidRPr="00435208" w:rsidRDefault="00435208" w:rsidP="00435208">
                                          <w:pPr>
                                            <w:numPr>
                                              <w:ilvl w:val="0"/>
                                              <w:numId w:val="29"/>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 xml:space="preserve">One of the biggest sticking points is the overall </w:t>
                                          </w:r>
                                          <w:r w:rsidRPr="00435208">
                                            <w:rPr>
                                              <w:rStyle w:val="Pogrubienie"/>
                                              <w:rFonts w:ascii="Helvetica" w:eastAsia="Times New Roman" w:hAnsi="Helvetica" w:cs="Helvetica"/>
                                              <w:color w:val="222222"/>
                                              <w:sz w:val="21"/>
                                              <w:szCs w:val="21"/>
                                              <w:lang w:val="en-US"/>
                                            </w:rPr>
                                            <w:t>target</w:t>
                                          </w:r>
                                          <w:r w:rsidRPr="00435208">
                                            <w:rPr>
                                              <w:rFonts w:ascii="Helvetica" w:eastAsia="Times New Roman" w:hAnsi="Helvetica" w:cs="Helvetica"/>
                                              <w:color w:val="222222"/>
                                              <w:sz w:val="21"/>
                                              <w:szCs w:val="21"/>
                                              <w:lang w:val="en-US"/>
                                            </w:rPr>
                                            <w:t>: countries want a</w:t>
                                          </w:r>
                                          <w:r w:rsidRPr="00435208">
                                            <w:rPr>
                                              <w:rStyle w:val="Pogrubienie"/>
                                              <w:rFonts w:ascii="Helvetica" w:eastAsia="Times New Roman" w:hAnsi="Helvetica" w:cs="Helvetica"/>
                                              <w:color w:val="222222"/>
                                              <w:sz w:val="21"/>
                                              <w:szCs w:val="21"/>
                                              <w:lang w:val="en-US"/>
                                            </w:rPr>
                                            <w:t xml:space="preserve"> 9 percent reduction in energy consumption by 2030</w:t>
                                          </w:r>
                                          <w:r w:rsidRPr="00435208">
                                            <w:rPr>
                                              <w:rFonts w:ascii="Helvetica" w:eastAsia="Times New Roman" w:hAnsi="Helvetica" w:cs="Helvetica"/>
                                              <w:color w:val="222222"/>
                                              <w:sz w:val="21"/>
                                              <w:szCs w:val="21"/>
                                              <w:lang w:val="en-US"/>
                                            </w:rPr>
                                            <w:t xml:space="preserve"> against a 2020 baseline, while </w:t>
                                          </w:r>
                                          <w:r w:rsidRPr="00435208">
                                            <w:rPr>
                                              <w:rStyle w:val="Pogrubienie"/>
                                              <w:rFonts w:ascii="Helvetica" w:eastAsia="Times New Roman" w:hAnsi="Helvetica" w:cs="Helvetica"/>
                                              <w:color w:val="222222"/>
                                              <w:sz w:val="21"/>
                                              <w:szCs w:val="21"/>
                                              <w:lang w:val="en-US"/>
                                            </w:rPr>
                                            <w:t>the Parliament wants 14.5 percent</w:t>
                                          </w:r>
                                          <w:r w:rsidRPr="00435208">
                                            <w:rPr>
                                              <w:rFonts w:ascii="Helvetica" w:eastAsia="Times New Roman" w:hAnsi="Helvetica" w:cs="Helvetica"/>
                                              <w:color w:val="222222"/>
                                              <w:sz w:val="21"/>
                                              <w:szCs w:val="21"/>
                                              <w:lang w:val="en-US"/>
                                            </w:rPr>
                                            <w:t xml:space="preserve"> and the </w:t>
                                          </w:r>
                                          <w:r w:rsidRPr="00435208">
                                            <w:rPr>
                                              <w:rStyle w:val="Pogrubienie"/>
                                              <w:rFonts w:ascii="Helvetica" w:eastAsia="Times New Roman" w:hAnsi="Helvetica" w:cs="Helvetica"/>
                                              <w:color w:val="222222"/>
                                              <w:sz w:val="21"/>
                                              <w:szCs w:val="21"/>
                                              <w:lang w:val="en-US"/>
                                            </w:rPr>
                                            <w:t>Commission prefers 13 percent</w:t>
                                          </w:r>
                                          <w:r w:rsidRPr="00435208">
                                            <w:rPr>
                                              <w:rFonts w:ascii="Helvetica" w:eastAsia="Times New Roman" w:hAnsi="Helvetica" w:cs="Helvetica"/>
                                              <w:color w:val="222222"/>
                                              <w:sz w:val="21"/>
                                              <w:szCs w:val="21"/>
                                              <w:lang w:val="en-US"/>
                                            </w:rPr>
                                            <w:t>.</w:t>
                                          </w:r>
                                        </w:p>
                                        <w:p w14:paraId="0C1D7DCB" w14:textId="77777777" w:rsidR="00435208" w:rsidRPr="00435208" w:rsidRDefault="00435208" w:rsidP="00435208">
                                          <w:pPr>
                                            <w:numPr>
                                              <w:ilvl w:val="0"/>
                                              <w:numId w:val="29"/>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Progress is “slow” and “compromise is difficult” on the proposal, said one EU diplomat.</w:t>
                                          </w:r>
                                        </w:p>
                                        <w:p w14:paraId="626F8DEA" w14:textId="77777777" w:rsidR="00435208" w:rsidRPr="00435208" w:rsidRDefault="00435208" w:rsidP="00435208">
                                          <w:pPr>
                                            <w:spacing w:before="150" w:after="150" w:line="360" w:lineRule="auto"/>
                                            <w:rPr>
                                              <w:rFonts w:ascii="Helvetica" w:hAnsi="Helvetica" w:cs="Helvetica"/>
                                              <w:color w:val="222222"/>
                                              <w:sz w:val="21"/>
                                              <w:szCs w:val="21"/>
                                              <w:lang w:val="en-US"/>
                                            </w:rPr>
                                          </w:pPr>
                                          <w:r w:rsidRPr="00435208">
                                            <w:rPr>
                                              <w:rStyle w:val="Pogrubienie"/>
                                              <w:rFonts w:ascii="Helvetica" w:hAnsi="Helvetica" w:cs="Helvetica"/>
                                              <w:color w:val="222222"/>
                                              <w:sz w:val="21"/>
                                              <w:szCs w:val="21"/>
                                              <w:lang w:val="en-US"/>
                                            </w:rPr>
                                            <w:t> Next step:</w:t>
                                          </w:r>
                                          <w:r w:rsidRPr="00435208">
                                            <w:rPr>
                                              <w:rFonts w:ascii="Helvetica" w:hAnsi="Helvetica" w:cs="Helvetica"/>
                                              <w:color w:val="222222"/>
                                              <w:sz w:val="21"/>
                                              <w:szCs w:val="21"/>
                                              <w:lang w:val="en-US"/>
                                            </w:rPr>
                                            <w:t xml:space="preserve"> The date for a third round of negotiations has yet to be agreed.</w:t>
                                          </w:r>
                                        </w:p>
                                        <w:p w14:paraId="6CA43A8C" w14:textId="77777777" w:rsidR="00435208" w:rsidRDefault="00435208" w:rsidP="00435208">
                                          <w:pPr>
                                            <w:spacing w:line="360" w:lineRule="auto"/>
                                            <w:rPr>
                                              <w:rFonts w:ascii="Helvetica" w:eastAsia="Times New Roman" w:hAnsi="Helvetica" w:cs="Helvetica"/>
                                              <w:color w:val="222222"/>
                                              <w:sz w:val="21"/>
                                              <w:szCs w:val="21"/>
                                            </w:rPr>
                                          </w:pPr>
                                          <w:r w:rsidRPr="00435208">
                                            <w:rPr>
                                              <w:rFonts w:ascii="Helvetica" w:eastAsia="Times New Roman" w:hAnsi="Helvetica" w:cs="Helvetica"/>
                                              <w:color w:val="222222"/>
                                              <w:sz w:val="21"/>
                                              <w:szCs w:val="21"/>
                                              <w:lang w:val="en-US"/>
                                            </w:rPr>
                                            <w:br/>
                                          </w:r>
                                          <w:proofErr w:type="spellStart"/>
                                          <w:r>
                                            <w:rPr>
                                              <w:rStyle w:val="Pogrubienie"/>
                                              <w:rFonts w:ascii="Helvetica" w:eastAsia="Times New Roman" w:hAnsi="Helvetica" w:cs="Helvetica"/>
                                              <w:color w:val="222222"/>
                                              <w:sz w:val="21"/>
                                              <w:szCs w:val="21"/>
                                            </w:rPr>
                                            <w:t>Extraordinary</w:t>
                                          </w:r>
                                          <w:proofErr w:type="spellEnd"/>
                                          <w:r>
                                            <w:rPr>
                                              <w:rStyle w:val="Pogrubienie"/>
                                              <w:rFonts w:ascii="Helvetica" w:eastAsia="Times New Roman" w:hAnsi="Helvetica" w:cs="Helvetica"/>
                                              <w:color w:val="222222"/>
                                              <w:sz w:val="21"/>
                                              <w:szCs w:val="21"/>
                                            </w:rPr>
                                            <w:t xml:space="preserve"> Energy </w:t>
                                          </w:r>
                                          <w:proofErr w:type="spellStart"/>
                                          <w:r>
                                            <w:rPr>
                                              <w:rStyle w:val="Pogrubienie"/>
                                              <w:rFonts w:ascii="Helvetica" w:eastAsia="Times New Roman" w:hAnsi="Helvetica" w:cs="Helvetica"/>
                                              <w:color w:val="222222"/>
                                              <w:sz w:val="21"/>
                                              <w:szCs w:val="21"/>
                                            </w:rPr>
                                            <w:t>Council</w:t>
                                          </w:r>
                                          <w:proofErr w:type="spellEnd"/>
                                        </w:p>
                                        <w:p w14:paraId="73670651" w14:textId="77777777" w:rsidR="00435208" w:rsidRPr="00435208" w:rsidRDefault="00435208" w:rsidP="00435208">
                                          <w:pPr>
                                            <w:numPr>
                                              <w:ilvl w:val="0"/>
                                              <w:numId w:val="30"/>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 xml:space="preserve">EU energy ministers met on 24 November to </w:t>
                                          </w:r>
                                          <w:r w:rsidRPr="00435208">
                                            <w:rPr>
                                              <w:rStyle w:val="Pogrubienie"/>
                                              <w:rFonts w:ascii="Helvetica" w:eastAsia="Times New Roman" w:hAnsi="Helvetica" w:cs="Helvetica"/>
                                              <w:color w:val="222222"/>
                                              <w:sz w:val="21"/>
                                              <w:szCs w:val="21"/>
                                              <w:lang w:val="en-US"/>
                                            </w:rPr>
                                            <w:t>address high energy prices</w:t>
                                          </w:r>
                                        </w:p>
                                        <w:p w14:paraId="526A3C33" w14:textId="77777777" w:rsidR="00435208" w:rsidRPr="00435208" w:rsidRDefault="00435208" w:rsidP="00435208">
                                          <w:pPr>
                                            <w:numPr>
                                              <w:ilvl w:val="0"/>
                                              <w:numId w:val="30"/>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 xml:space="preserve">They agreed on the content of a </w:t>
                                          </w:r>
                                          <w:r w:rsidRPr="00435208">
                                            <w:rPr>
                                              <w:rStyle w:val="Pogrubienie"/>
                                              <w:rFonts w:ascii="Helvetica" w:eastAsia="Times New Roman" w:hAnsi="Helvetica" w:cs="Helvetica"/>
                                              <w:color w:val="222222"/>
                                              <w:sz w:val="21"/>
                                              <w:szCs w:val="21"/>
                                              <w:lang w:val="en-US"/>
                                            </w:rPr>
                                            <w:t>Council regulation on enhancing solidarity</w:t>
                                          </w:r>
                                          <w:r w:rsidRPr="00435208">
                                            <w:rPr>
                                              <w:rFonts w:ascii="Helvetica" w:eastAsia="Times New Roman" w:hAnsi="Helvetica" w:cs="Helvetica"/>
                                              <w:color w:val="222222"/>
                                              <w:sz w:val="21"/>
                                              <w:szCs w:val="21"/>
                                              <w:lang w:val="en-US"/>
                                            </w:rPr>
                                            <w:t xml:space="preserve"> through better coordination of </w:t>
                                          </w:r>
                                          <w:r w:rsidRPr="00435208">
                                            <w:rPr>
                                              <w:rStyle w:val="Pogrubienie"/>
                                              <w:rFonts w:ascii="Helvetica" w:eastAsia="Times New Roman" w:hAnsi="Helvetica" w:cs="Helvetica"/>
                                              <w:color w:val="222222"/>
                                              <w:sz w:val="21"/>
                                              <w:szCs w:val="21"/>
                                              <w:lang w:val="en-US"/>
                                            </w:rPr>
                                            <w:t>gas purchases</w:t>
                                          </w:r>
                                          <w:r w:rsidRPr="00435208">
                                            <w:rPr>
                                              <w:rFonts w:ascii="Helvetica" w:eastAsia="Times New Roman" w:hAnsi="Helvetica" w:cs="Helvetica"/>
                                              <w:color w:val="222222"/>
                                              <w:sz w:val="21"/>
                                              <w:szCs w:val="21"/>
                                              <w:lang w:val="en-US"/>
                                            </w:rPr>
                                            <w:t xml:space="preserve">, </w:t>
                                          </w:r>
                                          <w:r w:rsidRPr="00435208">
                                            <w:rPr>
                                              <w:rStyle w:val="Pogrubienie"/>
                                              <w:rFonts w:ascii="Helvetica" w:eastAsia="Times New Roman" w:hAnsi="Helvetica" w:cs="Helvetica"/>
                                              <w:color w:val="222222"/>
                                              <w:sz w:val="21"/>
                                              <w:szCs w:val="21"/>
                                              <w:lang w:val="en-US"/>
                                            </w:rPr>
                                            <w:t>exchanges of gas across borders</w:t>
                                          </w:r>
                                          <w:r w:rsidRPr="00435208">
                                            <w:rPr>
                                              <w:rFonts w:ascii="Helvetica" w:eastAsia="Times New Roman" w:hAnsi="Helvetica" w:cs="Helvetica"/>
                                              <w:color w:val="222222"/>
                                              <w:sz w:val="21"/>
                                              <w:szCs w:val="21"/>
                                              <w:lang w:val="en-US"/>
                                            </w:rPr>
                                            <w:t xml:space="preserve"> and </w:t>
                                          </w:r>
                                          <w:r w:rsidRPr="00435208">
                                            <w:rPr>
                                              <w:rStyle w:val="Pogrubienie"/>
                                              <w:rFonts w:ascii="Helvetica" w:eastAsia="Times New Roman" w:hAnsi="Helvetica" w:cs="Helvetica"/>
                                              <w:color w:val="222222"/>
                                              <w:sz w:val="21"/>
                                              <w:szCs w:val="21"/>
                                              <w:lang w:val="en-US"/>
                                            </w:rPr>
                                            <w:t>reliable price benchmarks</w:t>
                                          </w:r>
                                          <w:r w:rsidRPr="00435208">
                                            <w:rPr>
                                              <w:rFonts w:ascii="Helvetica" w:eastAsia="Times New Roman" w:hAnsi="Helvetica" w:cs="Helvetica"/>
                                              <w:color w:val="222222"/>
                                              <w:sz w:val="21"/>
                                              <w:szCs w:val="21"/>
                                              <w:lang w:val="en-US"/>
                                            </w:rPr>
                                            <w:t>.</w:t>
                                          </w:r>
                                        </w:p>
                                        <w:p w14:paraId="50944439" w14:textId="77777777" w:rsidR="00435208" w:rsidRPr="00435208" w:rsidRDefault="00435208" w:rsidP="00435208">
                                          <w:pPr>
                                            <w:numPr>
                                              <w:ilvl w:val="0"/>
                                              <w:numId w:val="30"/>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The new rules will make it possible for member states and energy companies to</w:t>
                                          </w:r>
                                          <w:r w:rsidRPr="00435208">
                                            <w:rPr>
                                              <w:rStyle w:val="Pogrubienie"/>
                                              <w:rFonts w:ascii="Helvetica" w:eastAsia="Times New Roman" w:hAnsi="Helvetica" w:cs="Helvetica"/>
                                              <w:color w:val="222222"/>
                                              <w:sz w:val="21"/>
                                              <w:szCs w:val="21"/>
                                              <w:lang w:val="en-US"/>
                                            </w:rPr>
                                            <w:t xml:space="preserve"> purchase gas jointly on global markets</w:t>
                                          </w:r>
                                          <w:r w:rsidRPr="00435208">
                                            <w:rPr>
                                              <w:rFonts w:ascii="Helvetica" w:eastAsia="Times New Roman" w:hAnsi="Helvetica" w:cs="Helvetica"/>
                                              <w:color w:val="222222"/>
                                              <w:sz w:val="21"/>
                                              <w:szCs w:val="21"/>
                                              <w:lang w:val="en-US"/>
                                            </w:rPr>
                                            <w:t xml:space="preserve"> while excluding Russian gas</w:t>
                                          </w:r>
                                        </w:p>
                                        <w:p w14:paraId="630A146C" w14:textId="77777777" w:rsidR="00435208" w:rsidRPr="00435208" w:rsidRDefault="00435208" w:rsidP="00435208">
                                          <w:pPr>
                                            <w:numPr>
                                              <w:ilvl w:val="0"/>
                                              <w:numId w:val="30"/>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The regulation tasks the Agency for the Cooperation of Energy Regulators (ACER) to develop a</w:t>
                                          </w:r>
                                          <w:r w:rsidRPr="00435208">
                                            <w:rPr>
                                              <w:rStyle w:val="Pogrubienie"/>
                                              <w:rFonts w:ascii="Helvetica" w:eastAsia="Times New Roman" w:hAnsi="Helvetica" w:cs="Helvetica"/>
                                              <w:color w:val="222222"/>
                                              <w:sz w:val="21"/>
                                              <w:szCs w:val="21"/>
                                              <w:lang w:val="en-US"/>
                                            </w:rPr>
                                            <w:t> new complementary price benchmark</w:t>
                                          </w:r>
                                          <w:r w:rsidRPr="00435208">
                                            <w:rPr>
                                              <w:rFonts w:ascii="Helvetica" w:eastAsia="Times New Roman" w:hAnsi="Helvetica" w:cs="Helvetica"/>
                                              <w:color w:val="222222"/>
                                              <w:sz w:val="21"/>
                                              <w:szCs w:val="21"/>
                                              <w:lang w:val="en-US"/>
                                            </w:rPr>
                                            <w:t>, that will provide for stable and predictable pricing for LNG transactions.</w:t>
                                          </w:r>
                                        </w:p>
                                        <w:p w14:paraId="14BE6BA6" w14:textId="77777777" w:rsidR="00435208" w:rsidRPr="00435208" w:rsidRDefault="00435208" w:rsidP="00435208">
                                          <w:pPr>
                                            <w:numPr>
                                              <w:ilvl w:val="0"/>
                                              <w:numId w:val="30"/>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 xml:space="preserve">The ministers, however, </w:t>
                                          </w:r>
                                          <w:r w:rsidRPr="00435208">
                                            <w:rPr>
                                              <w:rStyle w:val="Pogrubienie"/>
                                              <w:rFonts w:ascii="Helvetica" w:eastAsia="Times New Roman" w:hAnsi="Helvetica" w:cs="Helvetica"/>
                                              <w:color w:val="222222"/>
                                              <w:sz w:val="21"/>
                                              <w:szCs w:val="21"/>
                                              <w:lang w:val="en-US"/>
                                            </w:rPr>
                                            <w:t xml:space="preserve">did not agree </w:t>
                                          </w:r>
                                          <w:r w:rsidRPr="00435208">
                                            <w:rPr>
                                              <w:rFonts w:ascii="Helvetica" w:eastAsia="Times New Roman" w:hAnsi="Helvetica" w:cs="Helvetica"/>
                                              <w:color w:val="222222"/>
                                              <w:sz w:val="21"/>
                                              <w:szCs w:val="21"/>
                                              <w:lang w:val="en-US"/>
                                            </w:rPr>
                                            <w:t xml:space="preserve">on a way forward on the </w:t>
                                          </w:r>
                                          <w:hyperlink r:id="rId10" w:history="1">
                                            <w:r w:rsidRPr="00435208">
                                              <w:rPr>
                                                <w:rStyle w:val="Hipercze"/>
                                                <w:rFonts w:ascii="Helvetica" w:eastAsia="Times New Roman" w:hAnsi="Helvetica" w:cs="Helvetica"/>
                                                <w:color w:val="007C89"/>
                                                <w:sz w:val="21"/>
                                                <w:szCs w:val="21"/>
                                                <w:lang w:val="en-US"/>
                                              </w:rPr>
                                              <w:t>Market Correction Mechanism.</w:t>
                                            </w:r>
                                          </w:hyperlink>
                                        </w:p>
                                        <w:p w14:paraId="68346ECF" w14:textId="77777777" w:rsidR="00435208" w:rsidRPr="00435208" w:rsidRDefault="00435208" w:rsidP="00435208">
                                          <w:pPr>
                                            <w:spacing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Next step</w:t>
                                          </w:r>
                                          <w:r w:rsidRPr="00435208">
                                            <w:rPr>
                                              <w:rFonts w:ascii="Helvetica" w:eastAsia="Times New Roman" w:hAnsi="Helvetica" w:cs="Helvetica"/>
                                              <w:color w:val="222222"/>
                                              <w:sz w:val="21"/>
                                              <w:szCs w:val="21"/>
                                              <w:lang w:val="en-US"/>
                                            </w:rPr>
                                            <w:t>: The next Extraordinary energy council will be held on 13 December.</w:t>
                                          </w:r>
                                        </w:p>
                                        <w:p w14:paraId="3E8BDB2F" w14:textId="77777777" w:rsidR="00435208" w:rsidRDefault="00435208" w:rsidP="00435208">
                                          <w:pPr>
                                            <w:spacing w:before="150" w:after="150" w:line="360" w:lineRule="auto"/>
                                            <w:rPr>
                                              <w:rFonts w:ascii="Helvetica" w:hAnsi="Helvetica" w:cs="Helvetica"/>
                                              <w:color w:val="222222"/>
                                              <w:sz w:val="21"/>
                                              <w:szCs w:val="21"/>
                                            </w:rPr>
                                          </w:pPr>
                                          <w:r w:rsidRPr="00435208">
                                            <w:rPr>
                                              <w:rFonts w:ascii="Helvetica" w:hAnsi="Helvetica" w:cs="Helvetica"/>
                                              <w:color w:val="222222"/>
                                              <w:sz w:val="21"/>
                                              <w:szCs w:val="21"/>
                                              <w:lang w:val="en-US"/>
                                            </w:rPr>
                                            <w:br/>
                                          </w:r>
                                          <w:proofErr w:type="spellStart"/>
                                          <w:r>
                                            <w:rPr>
                                              <w:rStyle w:val="Pogrubienie"/>
                                              <w:rFonts w:ascii="Helvetica" w:hAnsi="Helvetica" w:cs="Helvetica"/>
                                              <w:color w:val="222222"/>
                                              <w:sz w:val="21"/>
                                              <w:szCs w:val="21"/>
                                            </w:rPr>
                                            <w:t>REPowerEU</w:t>
                                          </w:r>
                                          <w:proofErr w:type="spellEnd"/>
                                        </w:p>
                                        <w:p w14:paraId="166467B4" w14:textId="77777777" w:rsidR="00435208" w:rsidRPr="00435208" w:rsidRDefault="00435208" w:rsidP="00435208">
                                          <w:pPr>
                                            <w:numPr>
                                              <w:ilvl w:val="0"/>
                                              <w:numId w:val="31"/>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 xml:space="preserve">On 23 November, the European Commission, Council, and Parliament held the </w:t>
                                          </w:r>
                                          <w:r w:rsidRPr="00435208">
                                            <w:rPr>
                                              <w:rStyle w:val="Pogrubienie"/>
                                              <w:rFonts w:ascii="Helvetica" w:eastAsia="Times New Roman" w:hAnsi="Helvetica" w:cs="Helvetica"/>
                                              <w:color w:val="222222"/>
                                              <w:sz w:val="21"/>
                                              <w:szCs w:val="21"/>
                                              <w:lang w:val="en-US"/>
                                            </w:rPr>
                                            <w:t xml:space="preserve">second round of </w:t>
                                          </w:r>
                                          <w:proofErr w:type="spellStart"/>
                                          <w:r w:rsidRPr="00435208">
                                            <w:rPr>
                                              <w:rStyle w:val="Pogrubienie"/>
                                              <w:rFonts w:ascii="Helvetica" w:eastAsia="Times New Roman" w:hAnsi="Helvetica" w:cs="Helvetica"/>
                                              <w:color w:val="222222"/>
                                              <w:sz w:val="21"/>
                                              <w:szCs w:val="21"/>
                                              <w:lang w:val="en-US"/>
                                            </w:rPr>
                                            <w:t>trilogue</w:t>
                                          </w:r>
                                          <w:proofErr w:type="spellEnd"/>
                                          <w:r w:rsidRPr="00435208">
                                            <w:rPr>
                                              <w:rStyle w:val="Pogrubienie"/>
                                              <w:rFonts w:ascii="Helvetica" w:eastAsia="Times New Roman" w:hAnsi="Helvetica" w:cs="Helvetica"/>
                                              <w:color w:val="222222"/>
                                              <w:sz w:val="21"/>
                                              <w:szCs w:val="21"/>
                                              <w:lang w:val="en-US"/>
                                            </w:rPr>
                                            <w:t xml:space="preserve"> negotiations</w:t>
                                          </w:r>
                                          <w:r w:rsidRPr="00435208">
                                            <w:rPr>
                                              <w:rFonts w:ascii="Helvetica" w:eastAsia="Times New Roman" w:hAnsi="Helvetica" w:cs="Helvetica"/>
                                              <w:color w:val="222222"/>
                                              <w:sz w:val="21"/>
                                              <w:szCs w:val="21"/>
                                              <w:lang w:val="en-US"/>
                                            </w:rPr>
                                            <w:t xml:space="preserve"> on </w:t>
                                          </w:r>
                                          <w:proofErr w:type="spellStart"/>
                                          <w:r w:rsidRPr="00435208">
                                            <w:rPr>
                                              <w:rFonts w:ascii="Helvetica" w:eastAsia="Times New Roman" w:hAnsi="Helvetica" w:cs="Helvetica"/>
                                              <w:color w:val="222222"/>
                                              <w:sz w:val="21"/>
                                              <w:szCs w:val="21"/>
                                              <w:lang w:val="en-US"/>
                                            </w:rPr>
                                            <w:t>REPowerEU</w:t>
                                          </w:r>
                                          <w:proofErr w:type="spellEnd"/>
                                        </w:p>
                                        <w:p w14:paraId="24EB1EC3" w14:textId="77777777" w:rsidR="00435208" w:rsidRPr="00435208" w:rsidRDefault="00435208" w:rsidP="00435208">
                                          <w:pPr>
                                            <w:numPr>
                                              <w:ilvl w:val="0"/>
                                              <w:numId w:val="31"/>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lastRenderedPageBreak/>
                                            <w:t xml:space="preserve">Negotiations are reportedly </w:t>
                                          </w:r>
                                          <w:r w:rsidRPr="00435208">
                                            <w:rPr>
                                              <w:rStyle w:val="Pogrubienie"/>
                                              <w:rFonts w:ascii="Helvetica" w:eastAsia="Times New Roman" w:hAnsi="Helvetica" w:cs="Helvetica"/>
                                              <w:color w:val="222222"/>
                                              <w:sz w:val="21"/>
                                              <w:szCs w:val="21"/>
                                              <w:lang w:val="en-US"/>
                                            </w:rPr>
                                            <w:t>progressing</w:t>
                                          </w:r>
                                          <w:r w:rsidRPr="00435208">
                                            <w:rPr>
                                              <w:rFonts w:ascii="Helvetica" w:eastAsia="Times New Roman" w:hAnsi="Helvetica" w:cs="Helvetica"/>
                                              <w:color w:val="222222"/>
                                              <w:sz w:val="21"/>
                                              <w:szCs w:val="21"/>
                                              <w:lang w:val="en-US"/>
                                            </w:rPr>
                                            <w:t xml:space="preserve">, and lawmakers aim to </w:t>
                                          </w:r>
                                          <w:proofErr w:type="spellStart"/>
                                          <w:r w:rsidRPr="00435208">
                                            <w:rPr>
                                              <w:rStyle w:val="Pogrubienie"/>
                                              <w:rFonts w:ascii="Helvetica" w:eastAsia="Times New Roman" w:hAnsi="Helvetica" w:cs="Helvetica"/>
                                              <w:color w:val="222222"/>
                                              <w:sz w:val="21"/>
                                              <w:szCs w:val="21"/>
                                              <w:lang w:val="en-US"/>
                                            </w:rPr>
                                            <w:t>finalise</w:t>
                                          </w:r>
                                          <w:proofErr w:type="spellEnd"/>
                                          <w:r w:rsidRPr="00435208">
                                            <w:rPr>
                                              <w:rStyle w:val="Pogrubienie"/>
                                              <w:rFonts w:ascii="Helvetica" w:eastAsia="Times New Roman" w:hAnsi="Helvetica" w:cs="Helvetica"/>
                                              <w:color w:val="222222"/>
                                              <w:sz w:val="21"/>
                                              <w:szCs w:val="21"/>
                                              <w:lang w:val="en-US"/>
                                            </w:rPr>
                                            <w:t xml:space="preserve"> negotiations on 13 December</w:t>
                                          </w:r>
                                        </w:p>
                                        <w:p w14:paraId="6B07E56C" w14:textId="1BDBAF2E" w:rsidR="00435208" w:rsidRDefault="00435208" w:rsidP="00435208">
                                          <w:pPr>
                                            <w:spacing w:before="150" w:after="150" w:line="360" w:lineRule="auto"/>
                                            <w:rPr>
                                              <w:rFonts w:ascii="Helvetica" w:hAnsi="Helvetica" w:cs="Helvetica"/>
                                              <w:color w:val="222222"/>
                                              <w:sz w:val="21"/>
                                              <w:szCs w:val="21"/>
                                            </w:rPr>
                                          </w:pPr>
                                          <w:r w:rsidRPr="00435208">
                                            <w:rPr>
                                              <w:rFonts w:ascii="Helvetica" w:hAnsi="Helvetica" w:cs="Helvetica"/>
                                              <w:color w:val="222222"/>
                                              <w:sz w:val="21"/>
                                              <w:szCs w:val="21"/>
                                              <w:lang w:val="en-US"/>
                                            </w:rPr>
                                            <w:br/>
                                          </w:r>
                                          <w:r>
                                            <w:rPr>
                                              <w:rFonts w:ascii="Helvetica" w:hAnsi="Helvetica" w:cs="Helvetica"/>
                                              <w:noProof/>
                                              <w:color w:val="222222"/>
                                              <w:sz w:val="21"/>
                                              <w:szCs w:val="21"/>
                                            </w:rPr>
                                            <w:drawing>
                                              <wp:inline distT="0" distB="0" distL="0" distR="0" wp14:anchorId="4B07B7B2" wp14:editId="17B1D240">
                                                <wp:extent cx="2857500" cy="19050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7CD0F5AA" w14:textId="77777777" w:rsidR="00435208" w:rsidRDefault="00435208" w:rsidP="00435208">
                                    <w:pPr>
                                      <w:rPr>
                                        <w:rFonts w:ascii="Times New Roman" w:eastAsia="Times New Roman" w:hAnsi="Times New Roman" w:cs="Times New Roman"/>
                                        <w:sz w:val="20"/>
                                        <w:szCs w:val="20"/>
                                      </w:rPr>
                                    </w:pPr>
                                  </w:p>
                                </w:tc>
                              </w:tr>
                            </w:tbl>
                            <w:p w14:paraId="3A728AD0" w14:textId="77777777" w:rsidR="00435208" w:rsidRDefault="00435208" w:rsidP="00435208">
                              <w:pPr>
                                <w:rPr>
                                  <w:rFonts w:ascii="Times New Roman" w:eastAsia="Times New Roman" w:hAnsi="Times New Roman" w:cs="Times New Roman"/>
                                  <w:sz w:val="20"/>
                                  <w:szCs w:val="20"/>
                                </w:rPr>
                              </w:pPr>
                            </w:p>
                          </w:tc>
                        </w:tr>
                      </w:tbl>
                      <w:p w14:paraId="6ADC80C8" w14:textId="77777777" w:rsidR="00435208" w:rsidRDefault="00435208" w:rsidP="00435208">
                        <w:pPr>
                          <w:rPr>
                            <w:rFonts w:ascii="Times New Roman" w:eastAsia="Times New Roman" w:hAnsi="Times New Roman" w:cs="Times New Roman"/>
                            <w:sz w:val="20"/>
                            <w:szCs w:val="20"/>
                          </w:rPr>
                        </w:pPr>
                      </w:p>
                    </w:tc>
                  </w:tr>
                </w:tbl>
                <w:p w14:paraId="077D583F" w14:textId="77777777" w:rsidR="00435208" w:rsidRDefault="00435208" w:rsidP="0043520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35208" w14:paraId="6841F3F1"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435208" w14:paraId="12AAC8E4" w14:textId="77777777">
                          <w:trPr>
                            <w:jc w:val="center"/>
                            <w:hidden/>
                          </w:trPr>
                          <w:tc>
                            <w:tcPr>
                              <w:tcW w:w="0" w:type="auto"/>
                              <w:hideMark/>
                            </w:tcPr>
                            <w:p w14:paraId="6EAF2F9E" w14:textId="77777777" w:rsidR="00435208" w:rsidRDefault="00435208" w:rsidP="00435208">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435208" w14:paraId="7B62C04B"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8454"/>
                                    </w:tblGrid>
                                    <w:tr w:rsidR="00435208" w14:paraId="02416843" w14:textId="77777777">
                                      <w:tc>
                                        <w:tcPr>
                                          <w:tcW w:w="0" w:type="auto"/>
                                          <w:shd w:val="clear" w:color="auto" w:fill="E9FCE9"/>
                                          <w:tcMar>
                                            <w:top w:w="270" w:type="dxa"/>
                                            <w:left w:w="270" w:type="dxa"/>
                                            <w:bottom w:w="270" w:type="dxa"/>
                                            <w:right w:w="270" w:type="dxa"/>
                                          </w:tcMar>
                                          <w:hideMark/>
                                        </w:tcPr>
                                        <w:p w14:paraId="51C2AC38" w14:textId="77777777" w:rsidR="00435208" w:rsidRDefault="00435208" w:rsidP="00435208">
                                          <w:pPr>
                                            <w:spacing w:before="150" w:after="150" w:line="360" w:lineRule="auto"/>
                                            <w:rPr>
                                              <w:rFonts w:ascii="Helvetica" w:hAnsi="Helvetica" w:cs="Helvetica"/>
                                              <w:color w:val="222222"/>
                                              <w:sz w:val="21"/>
                                              <w:szCs w:val="21"/>
                                            </w:rPr>
                                          </w:pPr>
                                          <w:r>
                                            <w:rPr>
                                              <w:rStyle w:val="Pogrubienie"/>
                                              <w:rFonts w:ascii="Helvetica" w:hAnsi="Helvetica" w:cs="Helvetica"/>
                                              <w:color w:val="008080"/>
                                              <w:sz w:val="36"/>
                                              <w:szCs w:val="36"/>
                                            </w:rPr>
                                            <w:t>WORKING GROUPS </w:t>
                                          </w:r>
                                        </w:p>
                                        <w:p w14:paraId="3455C8DF" w14:textId="77777777" w:rsidR="00435208" w:rsidRDefault="00435208" w:rsidP="004352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Pogrubienie"/>
                                              <w:rFonts w:ascii="Open Sans" w:eastAsia="Times New Roman" w:hAnsi="Open Sans" w:cs="Open Sans"/>
                                              <w:color w:val="008080"/>
                                              <w:sz w:val="23"/>
                                              <w:szCs w:val="23"/>
                                            </w:rPr>
                                            <w:t>EEE WG:</w:t>
                                          </w:r>
                                          <w:r>
                                            <w:rPr>
                                              <w:rFonts w:ascii="Open Sans" w:eastAsia="Times New Roman" w:hAnsi="Open Sans" w:cs="Open Sans"/>
                                              <w:color w:val="008080"/>
                                              <w:sz w:val="23"/>
                                              <w:szCs w:val="23"/>
                                            </w:rPr>
                                            <w:t>  </w:t>
                                          </w:r>
                                          <w:r>
                                            <w:rPr>
                                              <w:rFonts w:ascii="Helvetica" w:eastAsia="Times New Roman" w:hAnsi="Helvetica" w:cs="Helvetica"/>
                                              <w:color w:val="222222"/>
                                              <w:sz w:val="21"/>
                                              <w:szCs w:val="21"/>
                                            </w:rPr>
                                            <w:br/>
                                            <w:t> </w:t>
                                          </w:r>
                                        </w:p>
                                        <w:p w14:paraId="5A07D566" w14:textId="77777777" w:rsidR="00435208" w:rsidRPr="00435208" w:rsidRDefault="00435208" w:rsidP="00435208">
                                          <w:pPr>
                                            <w:numPr>
                                              <w:ilvl w:val="0"/>
                                              <w:numId w:val="32"/>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EPBD revision – EP</w:t>
                                          </w:r>
                                          <w:r w:rsidRPr="00435208">
                                            <w:rPr>
                                              <w:rFonts w:ascii="Helvetica" w:eastAsia="Times New Roman" w:hAnsi="Helvetica" w:cs="Helvetica"/>
                                              <w:color w:val="222222"/>
                                              <w:sz w:val="21"/>
                                              <w:szCs w:val="21"/>
                                              <w:lang w:val="en-US"/>
                                            </w:rPr>
                                            <w:t xml:space="preserve">: the Rapporteur Ciaran Cuffe has announced delay in the </w:t>
                                          </w:r>
                                          <w:proofErr w:type="spellStart"/>
                                          <w:r w:rsidRPr="00435208">
                                            <w:rPr>
                                              <w:rFonts w:ascii="Helvetica" w:eastAsia="Times New Roman" w:hAnsi="Helvetica" w:cs="Helvetica"/>
                                              <w:color w:val="222222"/>
                                              <w:sz w:val="21"/>
                                              <w:szCs w:val="21"/>
                                              <w:lang w:val="en-US"/>
                                            </w:rPr>
                                            <w:t>negociation</w:t>
                                          </w:r>
                                          <w:proofErr w:type="spellEnd"/>
                                          <w:r w:rsidRPr="00435208">
                                            <w:rPr>
                                              <w:rFonts w:ascii="Helvetica" w:eastAsia="Times New Roman" w:hAnsi="Helvetica" w:cs="Helvetica"/>
                                              <w:color w:val="222222"/>
                                              <w:sz w:val="21"/>
                                              <w:szCs w:val="21"/>
                                              <w:lang w:val="en-US"/>
                                            </w:rPr>
                                            <w:t xml:space="preserve"> in the European Parliament. The deadline for the Compromised </w:t>
                                          </w:r>
                                          <w:proofErr w:type="spellStart"/>
                                          <w:r w:rsidRPr="00435208">
                                            <w:rPr>
                                              <w:rFonts w:ascii="Helvetica" w:eastAsia="Times New Roman" w:hAnsi="Helvetica" w:cs="Helvetica"/>
                                              <w:color w:val="222222"/>
                                              <w:sz w:val="21"/>
                                              <w:szCs w:val="21"/>
                                              <w:lang w:val="en-US"/>
                                            </w:rPr>
                                            <w:t>Amenemendts</w:t>
                                          </w:r>
                                          <w:proofErr w:type="spellEnd"/>
                                          <w:r w:rsidRPr="00435208">
                                            <w:rPr>
                                              <w:rFonts w:ascii="Helvetica" w:eastAsia="Times New Roman" w:hAnsi="Helvetica" w:cs="Helvetica"/>
                                              <w:color w:val="222222"/>
                                              <w:sz w:val="21"/>
                                              <w:szCs w:val="21"/>
                                              <w:lang w:val="en-US"/>
                                            </w:rPr>
                                            <w:t xml:space="preserve"> in ITRE is set for January 2023, prior to the </w:t>
                                          </w:r>
                                          <w:r w:rsidRPr="00435208">
                                            <w:rPr>
                                              <w:rStyle w:val="Pogrubienie"/>
                                              <w:rFonts w:ascii="Helvetica" w:eastAsia="Times New Roman" w:hAnsi="Helvetica" w:cs="Helvetica"/>
                                              <w:color w:val="222222"/>
                                              <w:sz w:val="21"/>
                                              <w:szCs w:val="21"/>
                                              <w:lang w:val="en-US"/>
                                            </w:rPr>
                                            <w:t>vote in ITRE scheduled on 24 January 2023</w:t>
                                          </w:r>
                                          <w:r w:rsidRPr="00435208">
                                            <w:rPr>
                                              <w:rFonts w:ascii="Helvetica" w:eastAsia="Times New Roman" w:hAnsi="Helvetica" w:cs="Helvetica"/>
                                              <w:color w:val="222222"/>
                                              <w:sz w:val="21"/>
                                              <w:szCs w:val="21"/>
                                              <w:lang w:val="en-US"/>
                                            </w:rPr>
                                            <w:t xml:space="preserve">. The </w:t>
                                          </w:r>
                                          <w:proofErr w:type="spellStart"/>
                                          <w:r w:rsidRPr="00435208">
                                            <w:rPr>
                                              <w:rFonts w:ascii="Helvetica" w:eastAsia="Times New Roman" w:hAnsi="Helvetica" w:cs="Helvetica"/>
                                              <w:color w:val="222222"/>
                                              <w:sz w:val="21"/>
                                              <w:szCs w:val="21"/>
                                              <w:lang w:val="en-US"/>
                                            </w:rPr>
                                            <w:t>trilogues</w:t>
                                          </w:r>
                                          <w:proofErr w:type="spellEnd"/>
                                          <w:r w:rsidRPr="00435208">
                                            <w:rPr>
                                              <w:rFonts w:ascii="Helvetica" w:eastAsia="Times New Roman" w:hAnsi="Helvetica" w:cs="Helvetica"/>
                                              <w:color w:val="222222"/>
                                              <w:sz w:val="21"/>
                                              <w:szCs w:val="21"/>
                                              <w:lang w:val="en-US"/>
                                            </w:rPr>
                                            <w:t xml:space="preserve"> phase is excepted to start later in February. Besides, the TRAN opinion has been rejected due to internal splits. Regarding the </w:t>
                                          </w:r>
                                          <w:proofErr w:type="spellStart"/>
                                          <w:r w:rsidRPr="00435208">
                                            <w:rPr>
                                              <w:rFonts w:ascii="Helvetica" w:eastAsia="Times New Roman" w:hAnsi="Helvetica" w:cs="Helvetica"/>
                                              <w:color w:val="222222"/>
                                              <w:sz w:val="21"/>
                                              <w:szCs w:val="21"/>
                                              <w:lang w:val="en-US"/>
                                            </w:rPr>
                                            <w:t>negociations</w:t>
                                          </w:r>
                                          <w:proofErr w:type="spellEnd"/>
                                          <w:r w:rsidRPr="00435208">
                                            <w:rPr>
                                              <w:rFonts w:ascii="Helvetica" w:eastAsia="Times New Roman" w:hAnsi="Helvetica" w:cs="Helvetica"/>
                                              <w:color w:val="222222"/>
                                              <w:sz w:val="21"/>
                                              <w:szCs w:val="21"/>
                                              <w:lang w:val="en-US"/>
                                            </w:rPr>
                                            <w:t>, the EPP still wants derogations on dates and EPC classes while S&amp;D wants flexibility for residential. There are still some debates on financing in article 15 and on article 16 on EPC rescaling.</w:t>
                                          </w:r>
                                        </w:p>
                                        <w:p w14:paraId="79928158" w14:textId="77777777" w:rsidR="00435208" w:rsidRPr="00435208" w:rsidRDefault="00435208" w:rsidP="00435208">
                                          <w:pPr>
                                            <w:numPr>
                                              <w:ilvl w:val="0"/>
                                              <w:numId w:val="32"/>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Joint Franco-German declaration</w:t>
                                          </w:r>
                                          <w:r w:rsidRPr="00435208">
                                            <w:rPr>
                                              <w:rFonts w:ascii="Helvetica" w:eastAsia="Times New Roman" w:hAnsi="Helvetica" w:cs="Helvetica"/>
                                              <w:color w:val="222222"/>
                                              <w:sz w:val="21"/>
                                              <w:szCs w:val="21"/>
                                              <w:lang w:val="en-US"/>
                                            </w:rPr>
                                            <w:t xml:space="preserve"> – On 25 November, France and Germany released a joined political declaration “Franco-German solidarity” </w:t>
                                          </w:r>
                                          <w:r w:rsidRPr="00435208">
                                            <w:rPr>
                                              <w:rStyle w:val="Pogrubienie"/>
                                              <w:rFonts w:ascii="Helvetica" w:eastAsia="Times New Roman" w:hAnsi="Helvetica" w:cs="Helvetica"/>
                                              <w:color w:val="222222"/>
                                              <w:sz w:val="21"/>
                                              <w:szCs w:val="21"/>
                                              <w:lang w:val="en-US"/>
                                            </w:rPr>
                                            <w:t>where they mention various energy topics such as gas and electricity supplies, hydrogen and also the EPBD dossier</w:t>
                                          </w:r>
                                          <w:r w:rsidRPr="00435208">
                                            <w:rPr>
                                              <w:rFonts w:ascii="Helvetica" w:eastAsia="Times New Roman" w:hAnsi="Helvetica" w:cs="Helvetica"/>
                                              <w:color w:val="222222"/>
                                              <w:sz w:val="21"/>
                                              <w:szCs w:val="21"/>
                                              <w:lang w:val="en-US"/>
                                            </w:rPr>
                                            <w:t xml:space="preserve">. The text states as follow: “ Furthermore, France and Germany will support a progressive approach while negotiating the EPBD in the </w:t>
                                          </w:r>
                                          <w:proofErr w:type="spellStart"/>
                                          <w:r w:rsidRPr="00435208">
                                            <w:rPr>
                                              <w:rFonts w:ascii="Helvetica" w:eastAsia="Times New Roman" w:hAnsi="Helvetica" w:cs="Helvetica"/>
                                              <w:color w:val="222222"/>
                                              <w:sz w:val="21"/>
                                              <w:szCs w:val="21"/>
                                              <w:lang w:val="en-US"/>
                                            </w:rPr>
                                            <w:t>trilogue</w:t>
                                          </w:r>
                                          <w:proofErr w:type="spellEnd"/>
                                          <w:r w:rsidRPr="00435208">
                                            <w:rPr>
                                              <w:rFonts w:ascii="Helvetica" w:eastAsia="Times New Roman" w:hAnsi="Helvetica" w:cs="Helvetica"/>
                                              <w:color w:val="222222"/>
                                              <w:sz w:val="21"/>
                                              <w:szCs w:val="21"/>
                                              <w:lang w:val="en-US"/>
                                            </w:rPr>
                                            <w:t xml:space="preserve"> and especially strengthen the </w:t>
                                          </w:r>
                                          <w:r w:rsidRPr="00435208">
                                            <w:rPr>
                                              <w:rFonts w:ascii="Helvetica" w:eastAsia="Times New Roman" w:hAnsi="Helvetica" w:cs="Helvetica"/>
                                              <w:color w:val="222222"/>
                                              <w:sz w:val="21"/>
                                              <w:szCs w:val="21"/>
                                              <w:lang w:val="en-US"/>
                                            </w:rPr>
                                            <w:lastRenderedPageBreak/>
                                            <w:t>minimum energy performance standards for the renovation of the building stock, taking into account cases of social hardship”.</w:t>
                                          </w:r>
                                        </w:p>
                                        <w:p w14:paraId="0478FE44" w14:textId="77777777" w:rsidR="00435208" w:rsidRPr="00435208" w:rsidRDefault="00435208" w:rsidP="00435208">
                                          <w:pPr>
                                            <w:numPr>
                                              <w:ilvl w:val="0"/>
                                              <w:numId w:val="32"/>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 xml:space="preserve">EED – state of play of the </w:t>
                                          </w:r>
                                          <w:proofErr w:type="spellStart"/>
                                          <w:r w:rsidRPr="00435208">
                                            <w:rPr>
                                              <w:rStyle w:val="Pogrubienie"/>
                                              <w:rFonts w:ascii="Helvetica" w:eastAsia="Times New Roman" w:hAnsi="Helvetica" w:cs="Helvetica"/>
                                              <w:color w:val="222222"/>
                                              <w:sz w:val="21"/>
                                              <w:szCs w:val="21"/>
                                              <w:lang w:val="en-US"/>
                                            </w:rPr>
                                            <w:t>trilogue</w:t>
                                          </w:r>
                                          <w:proofErr w:type="spellEnd"/>
                                          <w:r w:rsidRPr="00435208">
                                            <w:rPr>
                                              <w:rStyle w:val="Pogrubienie"/>
                                              <w:rFonts w:ascii="Helvetica" w:eastAsia="Times New Roman" w:hAnsi="Helvetica" w:cs="Helvetica"/>
                                              <w:color w:val="222222"/>
                                              <w:sz w:val="21"/>
                                              <w:szCs w:val="21"/>
                                              <w:lang w:val="en-US"/>
                                            </w:rPr>
                                            <w:t>:</w:t>
                                          </w:r>
                                          <w:r w:rsidRPr="00435208">
                                            <w:rPr>
                                              <w:rFonts w:ascii="Helvetica" w:eastAsia="Times New Roman" w:hAnsi="Helvetica" w:cs="Helvetica"/>
                                              <w:color w:val="222222"/>
                                              <w:sz w:val="21"/>
                                              <w:szCs w:val="21"/>
                                              <w:lang w:val="en-US"/>
                                            </w:rPr>
                                            <w:t xml:space="preserve">  On 29 November, the Rapporteur Niels Fuglsang (S&amp;D, DK) will inform MEPs about the outcome of the second round of </w:t>
                                          </w:r>
                                          <w:proofErr w:type="spellStart"/>
                                          <w:r w:rsidRPr="00435208">
                                            <w:rPr>
                                              <w:rFonts w:ascii="Helvetica" w:eastAsia="Times New Roman" w:hAnsi="Helvetica" w:cs="Helvetica"/>
                                              <w:color w:val="222222"/>
                                              <w:sz w:val="21"/>
                                              <w:szCs w:val="21"/>
                                              <w:lang w:val="en-US"/>
                                            </w:rPr>
                                            <w:t>trilogue</w:t>
                                          </w:r>
                                          <w:proofErr w:type="spellEnd"/>
                                          <w:r w:rsidRPr="00435208">
                                            <w:rPr>
                                              <w:rFonts w:ascii="Helvetica" w:eastAsia="Times New Roman" w:hAnsi="Helvetica" w:cs="Helvetica"/>
                                              <w:color w:val="222222"/>
                                              <w:sz w:val="21"/>
                                              <w:szCs w:val="21"/>
                                              <w:lang w:val="en-US"/>
                                            </w:rPr>
                                            <w:t xml:space="preserve"> negotiations on the proposal to revise the Energy Efficiency Directive which took place on 22 November.  Further inter-institutional negotiations on the revision of the Energy Efficiency Directive are expected to take place over the coming weeks, although a timeline has not yet been confirmed.</w:t>
                                          </w:r>
                                        </w:p>
                                        <w:p w14:paraId="30BF1C65" w14:textId="77777777" w:rsidR="00435208" w:rsidRPr="00435208" w:rsidRDefault="00435208" w:rsidP="00435208">
                                          <w:pPr>
                                            <w:numPr>
                                              <w:ilvl w:val="0"/>
                                              <w:numId w:val="32"/>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 xml:space="preserve">RED – state of play of the </w:t>
                                          </w:r>
                                          <w:proofErr w:type="spellStart"/>
                                          <w:r w:rsidRPr="00435208">
                                            <w:rPr>
                                              <w:rStyle w:val="Pogrubienie"/>
                                              <w:rFonts w:ascii="Helvetica" w:eastAsia="Times New Roman" w:hAnsi="Helvetica" w:cs="Helvetica"/>
                                              <w:color w:val="222222"/>
                                              <w:sz w:val="21"/>
                                              <w:szCs w:val="21"/>
                                              <w:lang w:val="en-US"/>
                                            </w:rPr>
                                            <w:t>trilogue</w:t>
                                          </w:r>
                                          <w:proofErr w:type="spellEnd"/>
                                          <w:r w:rsidRPr="00435208">
                                            <w:rPr>
                                              <w:rFonts w:ascii="Helvetica" w:eastAsia="Times New Roman" w:hAnsi="Helvetica" w:cs="Helvetica"/>
                                              <w:color w:val="222222"/>
                                              <w:sz w:val="21"/>
                                              <w:szCs w:val="21"/>
                                              <w:lang w:val="en-US"/>
                                            </w:rPr>
                                            <w:t xml:space="preserve">. During this same meeting of the Committee,  Rapporteur Markus Pieper (EPP, DE) will report to ITRE MEPs on the second </w:t>
                                          </w:r>
                                          <w:proofErr w:type="spellStart"/>
                                          <w:r w:rsidRPr="00435208">
                                            <w:rPr>
                                              <w:rFonts w:ascii="Helvetica" w:eastAsia="Times New Roman" w:hAnsi="Helvetica" w:cs="Helvetica"/>
                                              <w:color w:val="222222"/>
                                              <w:sz w:val="21"/>
                                              <w:szCs w:val="21"/>
                                              <w:lang w:val="en-US"/>
                                            </w:rPr>
                                            <w:t>trilogue</w:t>
                                          </w:r>
                                          <w:proofErr w:type="spellEnd"/>
                                          <w:r w:rsidRPr="00435208">
                                            <w:rPr>
                                              <w:rFonts w:ascii="Helvetica" w:eastAsia="Times New Roman" w:hAnsi="Helvetica" w:cs="Helvetica"/>
                                              <w:color w:val="222222"/>
                                              <w:sz w:val="21"/>
                                              <w:szCs w:val="21"/>
                                              <w:lang w:val="en-US"/>
                                            </w:rPr>
                                            <w:t xml:space="preserve"> on the proposal to amend the Renewable Energy Directive which took place on 15 November. The third round of inter-institutional (</w:t>
                                          </w:r>
                                          <w:proofErr w:type="spellStart"/>
                                          <w:r w:rsidRPr="00435208">
                                            <w:rPr>
                                              <w:rFonts w:ascii="Helvetica" w:eastAsia="Times New Roman" w:hAnsi="Helvetica" w:cs="Helvetica"/>
                                              <w:color w:val="222222"/>
                                              <w:sz w:val="21"/>
                                              <w:szCs w:val="21"/>
                                              <w:lang w:val="en-US"/>
                                            </w:rPr>
                                            <w:t>trilogue</w:t>
                                          </w:r>
                                          <w:proofErr w:type="spellEnd"/>
                                          <w:r w:rsidRPr="00435208">
                                            <w:rPr>
                                              <w:rFonts w:ascii="Helvetica" w:eastAsia="Times New Roman" w:hAnsi="Helvetica" w:cs="Helvetica"/>
                                              <w:color w:val="222222"/>
                                              <w:sz w:val="21"/>
                                              <w:szCs w:val="21"/>
                                              <w:lang w:val="en-US"/>
                                            </w:rPr>
                                            <w:t>) negotiations on the proposal for a Directive amending the Renewable Energy Directive) has been scheduled for 14 December 2022.</w:t>
                                          </w:r>
                                        </w:p>
                                        <w:p w14:paraId="2EB1102E" w14:textId="0578C2F7" w:rsidR="00435208" w:rsidRPr="00435208" w:rsidRDefault="00435208" w:rsidP="00435208">
                                          <w:pPr>
                                            <w:spacing w:line="360" w:lineRule="auto"/>
                                            <w:rPr>
                                              <w:rFonts w:ascii="Helvetica" w:eastAsia="Times New Roman" w:hAnsi="Helvetica" w:cs="Helvetica"/>
                                              <w:b/>
                                              <w:bCs/>
                                              <w:color w:val="008080"/>
                                              <w:sz w:val="21"/>
                                              <w:szCs w:val="21"/>
                                            </w:rPr>
                                          </w:pPr>
                                          <w:r>
                                            <w:rPr>
                                              <w:rStyle w:val="Pogrubienie"/>
                                              <w:rFonts w:ascii="Helvetica" w:eastAsia="Times New Roman" w:hAnsi="Helvetica" w:cs="Helvetica"/>
                                              <w:color w:val="008080"/>
                                              <w:sz w:val="21"/>
                                              <w:szCs w:val="21"/>
                                            </w:rPr>
                                            <w:t>F-</w:t>
                                          </w:r>
                                          <w:proofErr w:type="spellStart"/>
                                          <w:r>
                                            <w:rPr>
                                              <w:rStyle w:val="Pogrubienie"/>
                                              <w:rFonts w:ascii="Helvetica" w:eastAsia="Times New Roman" w:hAnsi="Helvetica" w:cs="Helvetica"/>
                                              <w:color w:val="008080"/>
                                              <w:sz w:val="21"/>
                                              <w:szCs w:val="21"/>
                                            </w:rPr>
                                            <w:t>Gas</w:t>
                                          </w:r>
                                          <w:proofErr w:type="spellEnd"/>
                                          <w:r>
                                            <w:rPr>
                                              <w:rStyle w:val="Pogrubienie"/>
                                              <w:rFonts w:ascii="Helvetica" w:eastAsia="Times New Roman" w:hAnsi="Helvetica" w:cs="Helvetica"/>
                                              <w:color w:val="008080"/>
                                              <w:sz w:val="21"/>
                                              <w:szCs w:val="21"/>
                                            </w:rPr>
                                            <w:t xml:space="preserve"> WG:  </w:t>
                                          </w:r>
                                          <w:r>
                                            <w:rPr>
                                              <w:rFonts w:ascii="Helvetica" w:eastAsia="Times New Roman" w:hAnsi="Helvetica" w:cs="Helvetica"/>
                                              <w:color w:val="222222"/>
                                              <w:sz w:val="21"/>
                                              <w:szCs w:val="21"/>
                                            </w:rPr>
                                            <w:br/>
                                            <w:t> </w:t>
                                          </w:r>
                                        </w:p>
                                        <w:p w14:paraId="59C6851C" w14:textId="77777777" w:rsidR="00435208" w:rsidRPr="00435208" w:rsidRDefault="00435208" w:rsidP="00435208">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 xml:space="preserve">EPEE cocktail reception with National experts and </w:t>
                                          </w:r>
                                          <w:proofErr w:type="spellStart"/>
                                          <w:r w:rsidRPr="00435208">
                                            <w:rPr>
                                              <w:rStyle w:val="Pogrubienie"/>
                                              <w:rFonts w:ascii="Helvetica" w:eastAsia="Times New Roman" w:hAnsi="Helvetica" w:cs="Helvetica"/>
                                              <w:color w:val="222222"/>
                                              <w:sz w:val="21"/>
                                              <w:szCs w:val="21"/>
                                              <w:lang w:val="en-US"/>
                                            </w:rPr>
                                            <w:t>PermReps</w:t>
                                          </w:r>
                                          <w:proofErr w:type="spellEnd"/>
                                          <w:r w:rsidRPr="00435208">
                                            <w:rPr>
                                              <w:rStyle w:val="Pogrubienie"/>
                                              <w:rFonts w:ascii="Helvetica" w:eastAsia="Times New Roman" w:hAnsi="Helvetica" w:cs="Helvetica"/>
                                              <w:color w:val="222222"/>
                                              <w:sz w:val="21"/>
                                              <w:szCs w:val="21"/>
                                              <w:lang w:val="en-US"/>
                                            </w:rPr>
                                            <w:t xml:space="preserve">: </w:t>
                                          </w:r>
                                          <w:r w:rsidRPr="00435208">
                                            <w:rPr>
                                              <w:rFonts w:ascii="Helvetica" w:eastAsia="Times New Roman" w:hAnsi="Helvetica" w:cs="Helvetica"/>
                                              <w:color w:val="222222"/>
                                              <w:sz w:val="21"/>
                                              <w:szCs w:val="21"/>
                                              <w:lang w:val="en-US"/>
                                            </w:rPr>
                                            <w:t xml:space="preserve">EPEE </w:t>
                                          </w:r>
                                          <w:proofErr w:type="spellStart"/>
                                          <w:r w:rsidRPr="00435208">
                                            <w:rPr>
                                              <w:rFonts w:ascii="Helvetica" w:eastAsia="Times New Roman" w:hAnsi="Helvetica" w:cs="Helvetica"/>
                                              <w:color w:val="222222"/>
                                              <w:sz w:val="21"/>
                                              <w:szCs w:val="21"/>
                                              <w:lang w:val="en-US"/>
                                            </w:rPr>
                                            <w:t>organised</w:t>
                                          </w:r>
                                          <w:proofErr w:type="spellEnd"/>
                                          <w:r w:rsidRPr="00435208">
                                            <w:rPr>
                                              <w:rFonts w:ascii="Helvetica" w:eastAsia="Times New Roman" w:hAnsi="Helvetica" w:cs="Helvetica"/>
                                              <w:color w:val="222222"/>
                                              <w:sz w:val="21"/>
                                              <w:szCs w:val="21"/>
                                              <w:lang w:val="en-US"/>
                                            </w:rPr>
                                            <w:t xml:space="preserve"> a cocktail reception on Thursday 17 November, in the framework of the Environment Working Party that took place on 17 and 18 November. More than 15 Member States, including the Czech Presidency, as well as Cornelius Rhein from DG CLIMA were represented, and could exchange with members on the F-Gas regulation revision.</w:t>
                                          </w:r>
                                        </w:p>
                                        <w:p w14:paraId="2FED5931" w14:textId="77777777" w:rsidR="00435208" w:rsidRPr="00435208" w:rsidRDefault="00435208" w:rsidP="00435208">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 xml:space="preserve">Meeting with the Swedish </w:t>
                                          </w:r>
                                          <w:proofErr w:type="spellStart"/>
                                          <w:r w:rsidRPr="00435208">
                                            <w:rPr>
                                              <w:rStyle w:val="Pogrubienie"/>
                                              <w:rFonts w:ascii="Helvetica" w:eastAsia="Times New Roman" w:hAnsi="Helvetica" w:cs="Helvetica"/>
                                              <w:color w:val="222222"/>
                                              <w:sz w:val="21"/>
                                              <w:szCs w:val="21"/>
                                              <w:lang w:val="en-US"/>
                                            </w:rPr>
                                            <w:t>PermRep</w:t>
                                          </w:r>
                                          <w:proofErr w:type="spellEnd"/>
                                          <w:r w:rsidRPr="00435208">
                                            <w:rPr>
                                              <w:rStyle w:val="Pogrubienie"/>
                                              <w:rFonts w:ascii="Helvetica" w:eastAsia="Times New Roman" w:hAnsi="Helvetica" w:cs="Helvetica"/>
                                              <w:color w:val="222222"/>
                                              <w:sz w:val="21"/>
                                              <w:szCs w:val="21"/>
                                              <w:lang w:val="en-US"/>
                                            </w:rPr>
                                            <w:t>:</w:t>
                                          </w:r>
                                          <w:r w:rsidRPr="00435208">
                                            <w:rPr>
                                              <w:rFonts w:ascii="Helvetica" w:eastAsia="Times New Roman" w:hAnsi="Helvetica" w:cs="Helvetica"/>
                                              <w:color w:val="222222"/>
                                              <w:sz w:val="21"/>
                                              <w:szCs w:val="21"/>
                                              <w:lang w:val="en-US"/>
                                            </w:rPr>
                                            <w:t xml:space="preserve"> The EPEE Secretariat met on 24 November Mr. </w:t>
                                          </w:r>
                                          <w:proofErr w:type="spellStart"/>
                                          <w:r w:rsidRPr="00435208">
                                            <w:rPr>
                                              <w:rFonts w:ascii="Helvetica" w:eastAsia="Times New Roman" w:hAnsi="Helvetica" w:cs="Helvetica"/>
                                              <w:color w:val="222222"/>
                                              <w:sz w:val="21"/>
                                              <w:szCs w:val="21"/>
                                              <w:lang w:val="en-US"/>
                                            </w:rPr>
                                            <w:t>Arvid</w:t>
                                          </w:r>
                                          <w:proofErr w:type="spellEnd"/>
                                          <w:r w:rsidRPr="00435208">
                                            <w:rPr>
                                              <w:rFonts w:ascii="Helvetica" w:eastAsia="Times New Roman" w:hAnsi="Helvetica" w:cs="Helvetica"/>
                                              <w:color w:val="222222"/>
                                              <w:sz w:val="21"/>
                                              <w:szCs w:val="21"/>
                                              <w:lang w:val="en-US"/>
                                            </w:rPr>
                                            <w:t xml:space="preserve"> </w:t>
                                          </w:r>
                                          <w:proofErr w:type="spellStart"/>
                                          <w:r w:rsidRPr="00435208">
                                            <w:rPr>
                                              <w:rFonts w:ascii="Helvetica" w:eastAsia="Times New Roman" w:hAnsi="Helvetica" w:cs="Helvetica"/>
                                              <w:color w:val="222222"/>
                                              <w:sz w:val="21"/>
                                              <w:szCs w:val="21"/>
                                              <w:lang w:val="en-US"/>
                                            </w:rPr>
                                            <w:t>Palmkvist</w:t>
                                          </w:r>
                                          <w:proofErr w:type="spellEnd"/>
                                          <w:r w:rsidRPr="00435208">
                                            <w:rPr>
                                              <w:rFonts w:ascii="Helvetica" w:eastAsia="Times New Roman" w:hAnsi="Helvetica" w:cs="Helvetica"/>
                                              <w:color w:val="222222"/>
                                              <w:sz w:val="21"/>
                                              <w:szCs w:val="21"/>
                                              <w:lang w:val="en-US"/>
                                            </w:rPr>
                                            <w:t xml:space="preserve"> from the Swedish </w:t>
                                          </w:r>
                                          <w:proofErr w:type="spellStart"/>
                                          <w:r w:rsidRPr="00435208">
                                            <w:rPr>
                                              <w:rFonts w:ascii="Helvetica" w:eastAsia="Times New Roman" w:hAnsi="Helvetica" w:cs="Helvetica"/>
                                              <w:color w:val="222222"/>
                                              <w:sz w:val="21"/>
                                              <w:szCs w:val="21"/>
                                              <w:lang w:val="en-US"/>
                                            </w:rPr>
                                            <w:t>PermRep</w:t>
                                          </w:r>
                                          <w:proofErr w:type="spellEnd"/>
                                          <w:r w:rsidRPr="00435208">
                                            <w:rPr>
                                              <w:rFonts w:ascii="Helvetica" w:eastAsia="Times New Roman" w:hAnsi="Helvetica" w:cs="Helvetica"/>
                                              <w:color w:val="222222"/>
                                              <w:sz w:val="21"/>
                                              <w:szCs w:val="21"/>
                                              <w:lang w:val="en-US"/>
                                            </w:rPr>
                                            <w:t xml:space="preserve">. Discussions on the ongoing F-gas Regulation revision focused on </w:t>
                                          </w:r>
                                          <w:proofErr w:type="spellStart"/>
                                          <w:r w:rsidRPr="00435208">
                                            <w:rPr>
                                              <w:rFonts w:ascii="Helvetica" w:eastAsia="Times New Roman" w:hAnsi="Helvetica" w:cs="Helvetica"/>
                                              <w:color w:val="222222"/>
                                              <w:sz w:val="21"/>
                                              <w:szCs w:val="21"/>
                                              <w:lang w:val="en-US"/>
                                            </w:rPr>
                                            <w:t>REPowerEU</w:t>
                                          </w:r>
                                          <w:proofErr w:type="spellEnd"/>
                                          <w:r w:rsidRPr="00435208">
                                            <w:rPr>
                                              <w:rFonts w:ascii="Helvetica" w:eastAsia="Times New Roman" w:hAnsi="Helvetica" w:cs="Helvetica"/>
                                              <w:color w:val="222222"/>
                                              <w:sz w:val="21"/>
                                              <w:szCs w:val="21"/>
                                              <w:lang w:val="en-US"/>
                                            </w:rPr>
                                            <w:t>, on PFASs, on Phase Down of quotas and on bans. He is looking forward to take the lead in January.</w:t>
                                          </w:r>
                                        </w:p>
                                        <w:p w14:paraId="3F83745C" w14:textId="77777777" w:rsidR="00435208" w:rsidRPr="00435208" w:rsidRDefault="00435208" w:rsidP="00435208">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Delay in EU legislative process for the F-gas regulation revision</w:t>
                                          </w:r>
                                          <w:r w:rsidRPr="00435208">
                                            <w:rPr>
                                              <w:rFonts w:ascii="Helvetica" w:eastAsia="Times New Roman" w:hAnsi="Helvetica" w:cs="Helvetica"/>
                                              <w:color w:val="222222"/>
                                              <w:sz w:val="21"/>
                                              <w:szCs w:val="21"/>
                                              <w:lang w:val="en-US"/>
                                            </w:rPr>
                                            <w:t>: Vote in the ITRE Committee was supposed to be held on 5 December. It has been learnt that it will be delayed until 26 January. Thus, it will postpone the ENVI Committee vote to later in March. Therefore, the plenary vote will take place in April-May 2023 (at the earliest).</w:t>
                                          </w:r>
                                        </w:p>
                                        <w:p w14:paraId="3113B2CF" w14:textId="77777777" w:rsidR="00435208" w:rsidRPr="00435208" w:rsidRDefault="00435208" w:rsidP="00435208">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EPEE preparation for the upcoming voting recommendations on tabled ITRE compromise amendments:</w:t>
                                          </w:r>
                                          <w:r w:rsidRPr="00435208">
                                            <w:rPr>
                                              <w:rFonts w:ascii="Helvetica" w:eastAsia="Times New Roman" w:hAnsi="Helvetica" w:cs="Helvetica"/>
                                              <w:color w:val="222222"/>
                                              <w:sz w:val="21"/>
                                              <w:szCs w:val="21"/>
                                              <w:lang w:val="en-US"/>
                                            </w:rPr>
                                            <w:t xml:space="preserve"> the EPEE Secretariat started with </w:t>
                                          </w:r>
                                          <w:r w:rsidRPr="00435208">
                                            <w:rPr>
                                              <w:rFonts w:ascii="Helvetica" w:eastAsia="Times New Roman" w:hAnsi="Helvetica" w:cs="Helvetica"/>
                                              <w:color w:val="222222"/>
                                              <w:sz w:val="21"/>
                                              <w:szCs w:val="21"/>
                                              <w:lang w:val="en-US"/>
                                            </w:rPr>
                                            <w:lastRenderedPageBreak/>
                                            <w:t>members to work on the upcoming voting recommendations on tabled compromise amendments on last 24 November. This document will be sent to the F-gas WG for revision, once the changes from the Impulse Team will be implemented.</w:t>
                                          </w:r>
                                        </w:p>
                                        <w:p w14:paraId="5BBF6A51" w14:textId="77777777" w:rsidR="00435208" w:rsidRPr="00435208" w:rsidRDefault="00435208" w:rsidP="00435208">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 xml:space="preserve">EPEE preparation of position to the Czech Presidency Council proposal: </w:t>
                                          </w:r>
                                          <w:r w:rsidRPr="00435208">
                                            <w:rPr>
                                              <w:rFonts w:ascii="Helvetica" w:eastAsia="Times New Roman" w:hAnsi="Helvetica" w:cs="Helvetica"/>
                                              <w:color w:val="222222"/>
                                              <w:sz w:val="21"/>
                                              <w:szCs w:val="21"/>
                                              <w:lang w:val="en-US"/>
                                            </w:rPr>
                                            <w:t>A sub-group of the Impulse Team, composed by members, met on 25 November and started the work on positioning EPEE towards the Czech Presidency Proposal on the F-gas Regulation revision. Once the work will be reviewed by the Impulse Team, it will be shared with the F-gas WG for approval.</w:t>
                                          </w:r>
                                        </w:p>
                                        <w:p w14:paraId="595E8B54" w14:textId="77777777" w:rsidR="00435208" w:rsidRPr="00435208" w:rsidRDefault="00435208" w:rsidP="00435208">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Refrigeration paper:</w:t>
                                          </w:r>
                                          <w:r w:rsidRPr="00435208">
                                            <w:rPr>
                                              <w:rFonts w:ascii="Helvetica" w:eastAsia="Times New Roman" w:hAnsi="Helvetica" w:cs="Helvetica"/>
                                              <w:color w:val="222222"/>
                                              <w:sz w:val="21"/>
                                              <w:szCs w:val="21"/>
                                              <w:lang w:val="en-US"/>
                                            </w:rPr>
                                            <w:t xml:space="preserve"> following the Joint Statement reacting to the ENVI draft report of the Rapporteur, MEP Bas </w:t>
                                          </w:r>
                                          <w:proofErr w:type="spellStart"/>
                                          <w:r w:rsidRPr="00435208">
                                            <w:rPr>
                                              <w:rFonts w:ascii="Helvetica" w:eastAsia="Times New Roman" w:hAnsi="Helvetica" w:cs="Helvetica"/>
                                              <w:color w:val="222222"/>
                                              <w:sz w:val="21"/>
                                              <w:szCs w:val="21"/>
                                              <w:lang w:val="en-US"/>
                                            </w:rPr>
                                            <w:t>Eickhout</w:t>
                                          </w:r>
                                          <w:proofErr w:type="spellEnd"/>
                                          <w:r w:rsidRPr="00435208">
                                            <w:rPr>
                                              <w:rFonts w:ascii="Helvetica" w:eastAsia="Times New Roman" w:hAnsi="Helvetica" w:cs="Helvetica"/>
                                              <w:color w:val="222222"/>
                                              <w:sz w:val="21"/>
                                              <w:szCs w:val="21"/>
                                              <w:lang w:val="en-US"/>
                                            </w:rPr>
                                            <w:t xml:space="preserve"> (Greens, NL) that EPEE co-signed with partner associations (AREA, AFEC, ASERCOM, EHPA, </w:t>
                                          </w:r>
                                          <w:proofErr w:type="spellStart"/>
                                          <w:r w:rsidRPr="00435208">
                                            <w:rPr>
                                              <w:rFonts w:ascii="Helvetica" w:eastAsia="Times New Roman" w:hAnsi="Helvetica" w:cs="Helvetica"/>
                                              <w:color w:val="222222"/>
                                              <w:sz w:val="21"/>
                                              <w:szCs w:val="21"/>
                                              <w:lang w:val="en-US"/>
                                            </w:rPr>
                                            <w:t>Eurovent</w:t>
                                          </w:r>
                                          <w:proofErr w:type="spellEnd"/>
                                          <w:r w:rsidRPr="00435208">
                                            <w:rPr>
                                              <w:rFonts w:ascii="Helvetica" w:eastAsia="Times New Roman" w:hAnsi="Helvetica" w:cs="Helvetica"/>
                                              <w:color w:val="222222"/>
                                              <w:sz w:val="21"/>
                                              <w:szCs w:val="21"/>
                                              <w:lang w:val="en-US"/>
                                            </w:rPr>
                                            <w:t>, JBCE and JRAIA), a special sub-group of the Impulse Team is working on a second draft paper which is to be more focused on the refrigeration side. The ultimate goal is to make co-sign this paper before reaching out to MEPs with it.</w:t>
                                          </w:r>
                                        </w:p>
                                        <w:p w14:paraId="1B13F08E" w14:textId="77777777" w:rsidR="00435208" w:rsidRPr="00435208" w:rsidRDefault="00435208" w:rsidP="00435208">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EPEE delegation to Strasbourg plenary on 12 December:</w:t>
                                          </w:r>
                                          <w:r w:rsidRPr="00435208">
                                            <w:rPr>
                                              <w:rFonts w:ascii="Helvetica" w:eastAsia="Times New Roman" w:hAnsi="Helvetica" w:cs="Helvetica"/>
                                              <w:color w:val="222222"/>
                                              <w:sz w:val="21"/>
                                              <w:szCs w:val="21"/>
                                              <w:lang w:val="en-US"/>
                                            </w:rPr>
                                            <w:t xml:space="preserve"> the EPEE Secretariat started gathering interest from EPEE Impulse Team members for Strasbourg plenary during the week of 5 December and build up a delegation.</w:t>
                                          </w:r>
                                        </w:p>
                                        <w:p w14:paraId="670045A9" w14:textId="77777777" w:rsidR="00435208" w:rsidRPr="00435208" w:rsidRDefault="00435208" w:rsidP="00435208">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 xml:space="preserve">EPEE Cocktail event for Member States representatives and </w:t>
                                          </w:r>
                                          <w:proofErr w:type="spellStart"/>
                                          <w:r w:rsidRPr="00435208">
                                            <w:rPr>
                                              <w:rStyle w:val="Pogrubienie"/>
                                              <w:rFonts w:ascii="Helvetica" w:eastAsia="Times New Roman" w:hAnsi="Helvetica" w:cs="Helvetica"/>
                                              <w:color w:val="222222"/>
                                              <w:sz w:val="21"/>
                                              <w:szCs w:val="21"/>
                                              <w:lang w:val="en-US"/>
                                            </w:rPr>
                                            <w:t>PermReps</w:t>
                                          </w:r>
                                          <w:proofErr w:type="spellEnd"/>
                                          <w:r w:rsidRPr="00435208">
                                            <w:rPr>
                                              <w:rStyle w:val="Pogrubienie"/>
                                              <w:rFonts w:ascii="Helvetica" w:eastAsia="Times New Roman" w:hAnsi="Helvetica" w:cs="Helvetica"/>
                                              <w:color w:val="222222"/>
                                              <w:sz w:val="21"/>
                                              <w:szCs w:val="21"/>
                                              <w:lang w:val="en-US"/>
                                            </w:rPr>
                                            <w:t>:</w:t>
                                          </w:r>
                                          <w:r w:rsidRPr="00435208">
                                            <w:rPr>
                                              <w:rFonts w:ascii="Helvetica" w:eastAsia="Times New Roman" w:hAnsi="Helvetica" w:cs="Helvetica"/>
                                              <w:color w:val="222222"/>
                                              <w:sz w:val="21"/>
                                              <w:szCs w:val="21"/>
                                              <w:lang w:val="en-US"/>
                                            </w:rPr>
                                            <w:t xml:space="preserve"> EPEE Secretariat </w:t>
                                          </w:r>
                                          <w:proofErr w:type="spellStart"/>
                                          <w:r w:rsidRPr="00435208">
                                            <w:rPr>
                                              <w:rFonts w:ascii="Helvetica" w:eastAsia="Times New Roman" w:hAnsi="Helvetica" w:cs="Helvetica"/>
                                              <w:color w:val="222222"/>
                                              <w:sz w:val="21"/>
                                              <w:szCs w:val="21"/>
                                              <w:lang w:val="en-US"/>
                                            </w:rPr>
                                            <w:t>organised</w:t>
                                          </w:r>
                                          <w:proofErr w:type="spellEnd"/>
                                          <w:r w:rsidRPr="00435208">
                                            <w:rPr>
                                              <w:rFonts w:ascii="Helvetica" w:eastAsia="Times New Roman" w:hAnsi="Helvetica" w:cs="Helvetica"/>
                                              <w:color w:val="222222"/>
                                              <w:sz w:val="21"/>
                                              <w:szCs w:val="21"/>
                                              <w:lang w:val="en-US"/>
                                            </w:rPr>
                                            <w:t xml:space="preserve"> a cocktail reception on Thursday 17 November, 18:30-20:15 at the Residence Palace. Approximatively 30 persons attended the meeting with representatives from 12 different Member States: CZ, IE, LT, FI, RO, AU, CY, NL, DE, PL, SE and UK. Mr. Cornelius Rhein from the European Commission (DG CLIMA) was also present.</w:t>
                                          </w:r>
                                        </w:p>
                                        <w:p w14:paraId="107D4894" w14:textId="77777777" w:rsidR="00435208" w:rsidRPr="00435208" w:rsidRDefault="00435208" w:rsidP="00435208">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Hybrid Impulse Team meeting:</w:t>
                                          </w:r>
                                          <w:r w:rsidRPr="00435208">
                                            <w:rPr>
                                              <w:rFonts w:ascii="Helvetica" w:eastAsia="Times New Roman" w:hAnsi="Helvetica" w:cs="Helvetica"/>
                                              <w:color w:val="222222"/>
                                              <w:sz w:val="21"/>
                                              <w:szCs w:val="21"/>
                                              <w:lang w:val="en-US"/>
                                            </w:rPr>
                                            <w:t xml:space="preserve"> On Monday 5 December, the Impulse Team meeting is planned in hybrid format (13.30-16.30).</w:t>
                                          </w:r>
                                        </w:p>
                                        <w:p w14:paraId="3156039F" w14:textId="77777777" w:rsidR="00435208" w:rsidRPr="00435208" w:rsidRDefault="00435208" w:rsidP="00435208">
                                          <w:pPr>
                                            <w:numPr>
                                              <w:ilvl w:val="0"/>
                                              <w:numId w:val="33"/>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GIZ study:</w:t>
                                          </w:r>
                                          <w:r w:rsidRPr="00435208">
                                            <w:rPr>
                                              <w:rFonts w:ascii="Helvetica" w:eastAsia="Times New Roman" w:hAnsi="Helvetica" w:cs="Helvetica"/>
                                              <w:color w:val="222222"/>
                                              <w:sz w:val="21"/>
                                              <w:szCs w:val="21"/>
                                              <w:lang w:val="en-US"/>
                                            </w:rPr>
                                            <w:t xml:space="preserve"> A draft reaction to the GIZ study on split AC was prepared by members of the Impulse Team. Its purpose is to show to law makers that the GIZ study has shaky assumptions. Last received comments need to be implemented for upgrading the document.</w:t>
                                          </w:r>
                                        </w:p>
                                        <w:p w14:paraId="4BD5CAE5" w14:textId="77777777" w:rsidR="00435208" w:rsidRDefault="00435208" w:rsidP="00435208">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Ecodesign</w:t>
                                          </w:r>
                                          <w:proofErr w:type="spellEnd"/>
                                          <w:r>
                                            <w:rPr>
                                              <w:rStyle w:val="Pogrubienie"/>
                                              <w:rFonts w:ascii="Open Sans" w:eastAsia="Times New Roman" w:hAnsi="Open Sans" w:cs="Open Sans"/>
                                              <w:color w:val="008080"/>
                                              <w:sz w:val="21"/>
                                              <w:szCs w:val="21"/>
                                            </w:rPr>
                                            <w:t xml:space="preserve"> WG</w:t>
                                          </w:r>
                                          <w:r>
                                            <w:rPr>
                                              <w:rStyle w:val="Pogrubienie"/>
                                              <w:rFonts w:ascii="Open Sans" w:eastAsia="Times New Roman" w:hAnsi="Open Sans" w:cs="Open Sans"/>
                                              <w:color w:val="008080"/>
                                              <w:sz w:val="23"/>
                                              <w:szCs w:val="23"/>
                                            </w:rPr>
                                            <w:t>:</w:t>
                                          </w:r>
                                          <w:r>
                                            <w:rPr>
                                              <w:rFonts w:ascii="Open Sans" w:eastAsia="Times New Roman" w:hAnsi="Open Sans" w:cs="Open Sans"/>
                                              <w:color w:val="008080"/>
                                              <w:sz w:val="23"/>
                                              <w:szCs w:val="23"/>
                                            </w:rPr>
                                            <w:t>  </w:t>
                                          </w:r>
                                          <w:r>
                                            <w:rPr>
                                              <w:rFonts w:ascii="Helvetica" w:eastAsia="Times New Roman" w:hAnsi="Helvetica" w:cs="Helvetica"/>
                                              <w:color w:val="222222"/>
                                              <w:sz w:val="21"/>
                                              <w:szCs w:val="21"/>
                                            </w:rPr>
                                            <w:t xml:space="preserve"> </w:t>
                                          </w:r>
                                        </w:p>
                                        <w:p w14:paraId="63D58EC0" w14:textId="77777777" w:rsidR="00435208" w:rsidRPr="00435208" w:rsidRDefault="00435208" w:rsidP="00435208">
                                          <w:pPr>
                                            <w:numPr>
                                              <w:ilvl w:val="0"/>
                                              <w:numId w:val="34"/>
                                            </w:numPr>
                                            <w:spacing w:before="100" w:beforeAutospacing="1" w:after="100" w:afterAutospacing="1" w:line="360" w:lineRule="auto"/>
                                            <w:rPr>
                                              <w:rFonts w:ascii="Helvetica" w:eastAsia="Times New Roman" w:hAnsi="Helvetica" w:cs="Helvetica"/>
                                              <w:color w:val="222222"/>
                                              <w:sz w:val="21"/>
                                              <w:szCs w:val="21"/>
                                              <w:lang w:val="en-US"/>
                                            </w:rPr>
                                          </w:pPr>
                                          <w:proofErr w:type="spellStart"/>
                                          <w:r w:rsidRPr="00435208">
                                            <w:rPr>
                                              <w:rStyle w:val="Pogrubienie"/>
                                              <w:rFonts w:ascii="Helvetica" w:eastAsia="Times New Roman" w:hAnsi="Helvetica" w:cs="Helvetica"/>
                                              <w:color w:val="222222"/>
                                              <w:sz w:val="21"/>
                                              <w:szCs w:val="21"/>
                                              <w:lang w:val="en-US"/>
                                            </w:rPr>
                                            <w:t>Ecodesign</w:t>
                                          </w:r>
                                          <w:proofErr w:type="spellEnd"/>
                                          <w:r w:rsidRPr="00435208">
                                            <w:rPr>
                                              <w:rStyle w:val="Pogrubienie"/>
                                              <w:rFonts w:ascii="Helvetica" w:eastAsia="Times New Roman" w:hAnsi="Helvetica" w:cs="Helvetica"/>
                                              <w:color w:val="222222"/>
                                              <w:sz w:val="21"/>
                                              <w:szCs w:val="21"/>
                                              <w:lang w:val="en-US"/>
                                            </w:rPr>
                                            <w:t xml:space="preserve"> for Sustainable Products Regulation (ESPR):</w:t>
                                          </w:r>
                                          <w:r w:rsidRPr="00435208">
                                            <w:rPr>
                                              <w:rFonts w:ascii="Helvetica" w:eastAsia="Times New Roman" w:hAnsi="Helvetica" w:cs="Helvetica"/>
                                              <w:color w:val="222222"/>
                                              <w:sz w:val="21"/>
                                              <w:szCs w:val="21"/>
                                              <w:lang w:val="en-US"/>
                                            </w:rPr>
                                            <w:t xml:space="preserve"> EPEE continuous cooperating with likeminded industry associations to advocate for </w:t>
                                          </w:r>
                                          <w:r w:rsidRPr="00435208">
                                            <w:rPr>
                                              <w:rFonts w:ascii="Helvetica" w:eastAsia="Times New Roman" w:hAnsi="Helvetica" w:cs="Helvetica"/>
                                              <w:color w:val="222222"/>
                                              <w:sz w:val="21"/>
                                              <w:szCs w:val="21"/>
                                              <w:lang w:val="en-US"/>
                                            </w:rPr>
                                            <w:lastRenderedPageBreak/>
                                            <w:t xml:space="preserve">an implementable ESPR, and we are working with the European Ventilation Industry Association (EVIA) on a joint outreach to the European Parliament. EPEE and EVIA are virtually fully aligned on the key issues in the ESPR, and together we are working on ensuring that the specificities of the HVACR sector is fully taken into account by MEPs in the ESPR. So far, we have had a meeting with the assistants of </w:t>
                                          </w:r>
                                          <w:proofErr w:type="spellStart"/>
                                          <w:r w:rsidRPr="00435208">
                                            <w:rPr>
                                              <w:rFonts w:ascii="Helvetica" w:eastAsia="Times New Roman" w:hAnsi="Helvetica" w:cs="Helvetica"/>
                                              <w:color w:val="222222"/>
                                              <w:sz w:val="21"/>
                                              <w:szCs w:val="21"/>
                                              <w:lang w:val="en-US"/>
                                            </w:rPr>
                                            <w:t>Jakop</w:t>
                                          </w:r>
                                          <w:proofErr w:type="spellEnd"/>
                                          <w:r w:rsidRPr="00435208">
                                            <w:rPr>
                                              <w:rFonts w:ascii="Helvetica" w:eastAsia="Times New Roman" w:hAnsi="Helvetica" w:cs="Helvetica"/>
                                              <w:color w:val="222222"/>
                                              <w:sz w:val="21"/>
                                              <w:szCs w:val="21"/>
                                              <w:lang w:val="en-US"/>
                                            </w:rPr>
                                            <w:t xml:space="preserve"> </w:t>
                                          </w:r>
                                          <w:proofErr w:type="spellStart"/>
                                          <w:r w:rsidRPr="00435208">
                                            <w:rPr>
                                              <w:rFonts w:ascii="Helvetica" w:eastAsia="Times New Roman" w:hAnsi="Helvetica" w:cs="Helvetica"/>
                                              <w:color w:val="222222"/>
                                              <w:sz w:val="21"/>
                                              <w:szCs w:val="21"/>
                                              <w:lang w:val="en-US"/>
                                            </w:rPr>
                                            <w:t>Dalunde</w:t>
                                          </w:r>
                                          <w:proofErr w:type="spellEnd"/>
                                          <w:r w:rsidRPr="00435208">
                                            <w:rPr>
                                              <w:rFonts w:ascii="Helvetica" w:eastAsia="Times New Roman" w:hAnsi="Helvetica" w:cs="Helvetica"/>
                                              <w:color w:val="222222"/>
                                              <w:sz w:val="21"/>
                                              <w:szCs w:val="21"/>
                                              <w:lang w:val="en-US"/>
                                            </w:rPr>
                                            <w:t xml:space="preserve">, MEP (Greens, SE) and with Lars </w:t>
                                          </w:r>
                                          <w:proofErr w:type="spellStart"/>
                                          <w:r w:rsidRPr="00435208">
                                            <w:rPr>
                                              <w:rFonts w:ascii="Helvetica" w:eastAsia="Times New Roman" w:hAnsi="Helvetica" w:cs="Helvetica"/>
                                              <w:color w:val="222222"/>
                                              <w:sz w:val="21"/>
                                              <w:szCs w:val="21"/>
                                              <w:lang w:val="en-US"/>
                                            </w:rPr>
                                            <w:t>Løcke</w:t>
                                          </w:r>
                                          <w:proofErr w:type="spellEnd"/>
                                          <w:r w:rsidRPr="00435208">
                                            <w:rPr>
                                              <w:rFonts w:ascii="Helvetica" w:eastAsia="Times New Roman" w:hAnsi="Helvetica" w:cs="Helvetica"/>
                                              <w:color w:val="222222"/>
                                              <w:sz w:val="21"/>
                                              <w:szCs w:val="21"/>
                                              <w:lang w:val="en-US"/>
                                            </w:rPr>
                                            <w:t xml:space="preserve"> (EPP, DK).</w:t>
                                          </w:r>
                                        </w:p>
                                        <w:p w14:paraId="12D25A9B" w14:textId="77777777" w:rsidR="00435208" w:rsidRPr="00435208" w:rsidRDefault="00435208" w:rsidP="00435208">
                                          <w:pPr>
                                            <w:numPr>
                                              <w:ilvl w:val="0"/>
                                              <w:numId w:val="34"/>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Digital Products Passport (DPP) in the ESPR:</w:t>
                                          </w:r>
                                          <w:r w:rsidRPr="00435208">
                                            <w:rPr>
                                              <w:rFonts w:ascii="Helvetica" w:eastAsia="Times New Roman" w:hAnsi="Helvetica" w:cs="Helvetica"/>
                                              <w:color w:val="222222"/>
                                              <w:sz w:val="21"/>
                                              <w:szCs w:val="21"/>
                                              <w:lang w:val="en-US"/>
                                            </w:rPr>
                                            <w:t xml:space="preserve"> a stakeholder workshop is </w:t>
                                          </w:r>
                                          <w:proofErr w:type="spellStart"/>
                                          <w:r w:rsidRPr="00435208">
                                            <w:rPr>
                                              <w:rFonts w:ascii="Helvetica" w:eastAsia="Times New Roman" w:hAnsi="Helvetica" w:cs="Helvetica"/>
                                              <w:color w:val="222222"/>
                                              <w:sz w:val="21"/>
                                              <w:szCs w:val="21"/>
                                              <w:lang w:val="en-US"/>
                                            </w:rPr>
                                            <w:t>organised</w:t>
                                          </w:r>
                                          <w:proofErr w:type="spellEnd"/>
                                          <w:r w:rsidRPr="00435208">
                                            <w:rPr>
                                              <w:rFonts w:ascii="Helvetica" w:eastAsia="Times New Roman" w:hAnsi="Helvetica" w:cs="Helvetica"/>
                                              <w:color w:val="222222"/>
                                              <w:sz w:val="21"/>
                                              <w:szCs w:val="21"/>
                                              <w:lang w:val="en-US"/>
                                            </w:rPr>
                                            <w:t xml:space="preserve"> on 6 December to discuss the DPP. This meeting is </w:t>
                                          </w:r>
                                          <w:proofErr w:type="spellStart"/>
                                          <w:r w:rsidRPr="00435208">
                                            <w:rPr>
                                              <w:rFonts w:ascii="Helvetica" w:eastAsia="Times New Roman" w:hAnsi="Helvetica" w:cs="Helvetica"/>
                                              <w:color w:val="222222"/>
                                              <w:sz w:val="21"/>
                                              <w:szCs w:val="21"/>
                                              <w:lang w:val="en-US"/>
                                            </w:rPr>
                                            <w:t>organised</w:t>
                                          </w:r>
                                          <w:proofErr w:type="spellEnd"/>
                                          <w:r w:rsidRPr="00435208">
                                            <w:rPr>
                                              <w:rFonts w:ascii="Helvetica" w:eastAsia="Times New Roman" w:hAnsi="Helvetica" w:cs="Helvetica"/>
                                              <w:color w:val="222222"/>
                                              <w:sz w:val="21"/>
                                              <w:szCs w:val="21"/>
                                              <w:lang w:val="en-US"/>
                                            </w:rPr>
                                            <w:t xml:space="preserve"> for Member States, but a selected group of key stakeholders (including EPEE) have been invited to join. The EPEE delegation will participate with its ESPR position as eventual speaking points, and will report back to the Working Group's TF ESPR for any follow-up actions.</w:t>
                                          </w:r>
                                        </w:p>
                                        <w:p w14:paraId="2AEAB3A4" w14:textId="77777777" w:rsidR="00435208" w:rsidRPr="00435208" w:rsidRDefault="00435208" w:rsidP="00435208">
                                          <w:pPr>
                                            <w:numPr>
                                              <w:ilvl w:val="0"/>
                                              <w:numId w:val="34"/>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ENTR Lot 1 (professional refrigeration):</w:t>
                                          </w:r>
                                          <w:r w:rsidRPr="00435208">
                                            <w:rPr>
                                              <w:rFonts w:ascii="Helvetica" w:eastAsia="Times New Roman" w:hAnsi="Helvetica" w:cs="Helvetica"/>
                                              <w:color w:val="222222"/>
                                              <w:sz w:val="21"/>
                                              <w:szCs w:val="21"/>
                                              <w:lang w:val="en-US"/>
                                            </w:rPr>
                                            <w:t xml:space="preserve"> a Consultation Forum took place on 28 November 2022 to discuss the VHK consultant’s study on revised </w:t>
                                          </w:r>
                                          <w:proofErr w:type="spellStart"/>
                                          <w:r w:rsidRPr="00435208">
                                            <w:rPr>
                                              <w:rFonts w:ascii="Helvetica" w:eastAsia="Times New Roman" w:hAnsi="Helvetica" w:cs="Helvetica"/>
                                              <w:color w:val="222222"/>
                                              <w:sz w:val="21"/>
                                              <w:szCs w:val="21"/>
                                              <w:lang w:val="en-US"/>
                                            </w:rPr>
                                            <w:t>ecodesign</w:t>
                                          </w:r>
                                          <w:proofErr w:type="spellEnd"/>
                                          <w:r w:rsidRPr="00435208">
                                            <w:rPr>
                                              <w:rFonts w:ascii="Helvetica" w:eastAsia="Times New Roman" w:hAnsi="Helvetica" w:cs="Helvetica"/>
                                              <w:color w:val="222222"/>
                                              <w:sz w:val="21"/>
                                              <w:szCs w:val="21"/>
                                              <w:lang w:val="en-US"/>
                                            </w:rPr>
                                            <w:t xml:space="preserve"> measures for professional refrigeration. The Working Group is now going to assess the EPEE feedback, which will have to be shared with the Commission by mid-January / end-January 2023 (deadline TBC).</w:t>
                                          </w:r>
                                        </w:p>
                                        <w:p w14:paraId="08FA716C" w14:textId="77777777" w:rsidR="00435208" w:rsidRPr="00435208" w:rsidRDefault="00435208" w:rsidP="00435208">
                                          <w:pPr>
                                            <w:numPr>
                                              <w:ilvl w:val="0"/>
                                              <w:numId w:val="34"/>
                                            </w:numPr>
                                            <w:spacing w:before="100" w:beforeAutospacing="1" w:after="100" w:afterAutospacing="1" w:line="360" w:lineRule="auto"/>
                                            <w:rPr>
                                              <w:rFonts w:ascii="Helvetica" w:eastAsia="Times New Roman" w:hAnsi="Helvetica" w:cs="Helvetica"/>
                                              <w:color w:val="222222"/>
                                              <w:sz w:val="21"/>
                                              <w:szCs w:val="21"/>
                                              <w:lang w:val="en-US"/>
                                            </w:rPr>
                                          </w:pPr>
                                          <w:r w:rsidRPr="00435208">
                                            <w:rPr>
                                              <w:rStyle w:val="Pogrubienie"/>
                                              <w:rFonts w:ascii="Helvetica" w:eastAsia="Times New Roman" w:hAnsi="Helvetica" w:cs="Helvetica"/>
                                              <w:color w:val="222222"/>
                                              <w:sz w:val="21"/>
                                              <w:szCs w:val="21"/>
                                              <w:lang w:val="en-US"/>
                                            </w:rPr>
                                            <w:t>Market surveillance:</w:t>
                                          </w:r>
                                          <w:r w:rsidRPr="00435208">
                                            <w:rPr>
                                              <w:rFonts w:ascii="Helvetica" w:eastAsia="Times New Roman" w:hAnsi="Helvetica" w:cs="Helvetica"/>
                                              <w:color w:val="222222"/>
                                              <w:sz w:val="21"/>
                                              <w:szCs w:val="21"/>
                                              <w:lang w:val="en-US"/>
                                            </w:rPr>
                                            <w:t xml:space="preserve"> a Consultation Forum on the EU's market surveillance activities, including supporting project (I.e., EEPLIANT3) is taking place on Monday 5 December. We will attend with a delegation and report back to the Working on the Commission's presentation. </w:t>
                                          </w:r>
                                        </w:p>
                                        <w:p w14:paraId="0ADE03B8" w14:textId="77777777" w:rsidR="00435208" w:rsidRDefault="00435208" w:rsidP="004352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021F0F85">
                                              <v:rect id="_x0000_i1094" style="width:470.3pt;height:1.2pt" o:hrstd="t" o:hr="t" fillcolor="#a0a0a0" stroked="f"/>
                                            </w:pict>
                                          </w:r>
                                        </w:p>
                                      </w:tc>
                                    </w:tr>
                                  </w:tbl>
                                  <w:p w14:paraId="22499195" w14:textId="77777777" w:rsidR="00435208" w:rsidRDefault="00435208" w:rsidP="00435208">
                                    <w:pPr>
                                      <w:spacing w:line="240" w:lineRule="auto"/>
                                      <w:rPr>
                                        <w:rFonts w:ascii="Times New Roman" w:eastAsia="Times New Roman" w:hAnsi="Times New Roman" w:cs="Times New Roman"/>
                                        <w:sz w:val="20"/>
                                        <w:szCs w:val="20"/>
                                      </w:rPr>
                                    </w:pPr>
                                  </w:p>
                                </w:tc>
                              </w:tr>
                            </w:tbl>
                            <w:p w14:paraId="1677F2D0" w14:textId="77777777" w:rsidR="00435208" w:rsidRDefault="00435208" w:rsidP="00435208">
                              <w:pPr>
                                <w:rPr>
                                  <w:rFonts w:ascii="Times New Roman" w:eastAsia="Times New Roman" w:hAnsi="Times New Roman" w:cs="Times New Roman"/>
                                  <w:sz w:val="20"/>
                                  <w:szCs w:val="20"/>
                                </w:rPr>
                              </w:pPr>
                            </w:p>
                          </w:tc>
                        </w:tr>
                      </w:tbl>
                      <w:p w14:paraId="3CE99690" w14:textId="77777777" w:rsidR="00435208" w:rsidRDefault="00435208" w:rsidP="00435208">
                        <w:pPr>
                          <w:rPr>
                            <w:rFonts w:ascii="Times New Roman" w:eastAsia="Times New Roman" w:hAnsi="Times New Roman" w:cs="Times New Roman"/>
                            <w:sz w:val="20"/>
                            <w:szCs w:val="20"/>
                          </w:rPr>
                        </w:pPr>
                      </w:p>
                    </w:tc>
                  </w:tr>
                </w:tbl>
                <w:p w14:paraId="45385864" w14:textId="04DC3050" w:rsidR="00435208" w:rsidRDefault="00435208" w:rsidP="00435208">
                  <w:pPr>
                    <w:rPr>
                      <w:rFonts w:eastAsia="Times New Roman"/>
                      <w:vanish/>
                    </w:rPr>
                  </w:pPr>
                </w:p>
                <w:p w14:paraId="0E36117B" w14:textId="4B4959CC" w:rsidR="00435208" w:rsidRDefault="00435208" w:rsidP="00435208">
                  <w:pPr>
                    <w:rPr>
                      <w:vanish/>
                    </w:rPr>
                  </w:pPr>
                </w:p>
                <w:p w14:paraId="5806D733" w14:textId="197AB58B" w:rsidR="00435208" w:rsidRDefault="00435208" w:rsidP="00435208">
                  <w:pPr>
                    <w:rPr>
                      <w:vanish/>
                    </w:rPr>
                  </w:pPr>
                </w:p>
                <w:p w14:paraId="13934C32" w14:textId="14DEE492" w:rsidR="00435208" w:rsidRDefault="00435208" w:rsidP="00435208">
                  <w:pPr>
                    <w:rPr>
                      <w:vanish/>
                    </w:rPr>
                  </w:pPr>
                </w:p>
                <w:p w14:paraId="45F376AD" w14:textId="281CA92F" w:rsidR="00435208" w:rsidRDefault="00435208" w:rsidP="00435208">
                  <w:pPr>
                    <w:rPr>
                      <w:vanish/>
                    </w:rPr>
                  </w:pPr>
                </w:p>
                <w:p w14:paraId="6E933DD9" w14:textId="21B89C81" w:rsidR="00435208" w:rsidRDefault="00435208" w:rsidP="00435208">
                  <w:pPr>
                    <w:rPr>
                      <w:vanish/>
                    </w:rPr>
                  </w:pPr>
                </w:p>
                <w:p w14:paraId="4258BF47" w14:textId="61AEEC65" w:rsidR="00435208" w:rsidRDefault="00435208" w:rsidP="00435208">
                  <w:pPr>
                    <w:rPr>
                      <w:vanish/>
                    </w:rPr>
                  </w:pPr>
                </w:p>
                <w:p w14:paraId="0EAFC439" w14:textId="080776E8" w:rsidR="00435208" w:rsidRDefault="00435208" w:rsidP="00435208">
                  <w:pPr>
                    <w:rPr>
                      <w:vanish/>
                    </w:rPr>
                  </w:pPr>
                </w:p>
                <w:p w14:paraId="21695E9A" w14:textId="77777777" w:rsidR="00435208" w:rsidRDefault="00435208" w:rsidP="0043520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35208" w14:paraId="37DA547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435208" w14:paraId="570D8BED"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435208" w14:paraId="2F1AE573" w14:textId="77777777">
                                <w:tc>
                                  <w:tcPr>
                                    <w:tcW w:w="0" w:type="auto"/>
                                    <w:hideMark/>
                                  </w:tcPr>
                                  <w:p w14:paraId="1DA3C720" w14:textId="5915712B" w:rsidR="00435208" w:rsidRDefault="00435208" w:rsidP="00435208">
                                    <w:pPr>
                                      <w:rPr>
                                        <w:rFonts w:eastAsia="Times New Roman"/>
                                      </w:rPr>
                                    </w:pPr>
                                    <w:r>
                                      <w:rPr>
                                        <w:rFonts w:eastAsia="Times New Roman"/>
                                        <w:noProof/>
                                      </w:rPr>
                                      <w:lastRenderedPageBreak/>
                                      <w:drawing>
                                        <wp:inline distT="0" distB="0" distL="0" distR="0" wp14:anchorId="7CA30B59" wp14:editId="012A9151">
                                          <wp:extent cx="1257300" cy="12573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435208" w14:paraId="2ED3D81E" w14:textId="77777777">
                                <w:tc>
                                  <w:tcPr>
                                    <w:tcW w:w="0" w:type="auto"/>
                                    <w:hideMark/>
                                  </w:tcPr>
                                  <w:p w14:paraId="35E149EA" w14:textId="77777777" w:rsidR="00435208" w:rsidRDefault="00435208" w:rsidP="00435208">
                                    <w:pPr>
                                      <w:spacing w:before="150" w:after="150" w:line="360" w:lineRule="auto"/>
                                      <w:rPr>
                                        <w:rFonts w:ascii="Helvetica" w:hAnsi="Helvetica" w:cs="Helvetica"/>
                                        <w:color w:val="202020"/>
                                        <w:sz w:val="24"/>
                                        <w:szCs w:val="24"/>
                                      </w:rPr>
                                    </w:pPr>
                                    <w:proofErr w:type="spellStart"/>
                                    <w:r>
                                      <w:rPr>
                                        <w:rStyle w:val="Pogrubienie"/>
                                        <w:rFonts w:ascii="Open Sans" w:hAnsi="Open Sans" w:cs="Open Sans"/>
                                        <w:color w:val="202020"/>
                                        <w:sz w:val="24"/>
                                        <w:szCs w:val="24"/>
                                      </w:rPr>
                                      <w:t>Calendar</w:t>
                                    </w:r>
                                    <w:proofErr w:type="spellEnd"/>
                                    <w:r>
                                      <w:rPr>
                                        <w:rFonts w:ascii="Open Sans" w:hAnsi="Open Sans" w:cs="Open Sans"/>
                                        <w:color w:val="202020"/>
                                        <w:sz w:val="24"/>
                                        <w:szCs w:val="24"/>
                                      </w:rPr>
                                      <w:t> </w:t>
                                    </w:r>
                                  </w:p>
                                  <w:p w14:paraId="1EDD6762" w14:textId="77777777" w:rsidR="00435208" w:rsidRDefault="00435208" w:rsidP="00435208">
                                    <w:pPr>
                                      <w:numPr>
                                        <w:ilvl w:val="0"/>
                                        <w:numId w:val="35"/>
                                      </w:numPr>
                                      <w:spacing w:before="100" w:beforeAutospacing="1" w:after="100" w:afterAutospacing="1" w:line="360" w:lineRule="auto"/>
                                      <w:rPr>
                                        <w:rFonts w:ascii="Helvetica" w:eastAsia="Times New Roman" w:hAnsi="Helvetica" w:cs="Helvetica"/>
                                        <w:color w:val="202020"/>
                                        <w:sz w:val="24"/>
                                        <w:szCs w:val="24"/>
                                      </w:rPr>
                                    </w:pPr>
                                    <w:hyperlink r:id="rId13" w:tgtFrame="_blank" w:history="1">
                                      <w:proofErr w:type="spellStart"/>
                                      <w:r>
                                        <w:rPr>
                                          <w:rStyle w:val="Hipercze"/>
                                          <w:rFonts w:ascii="Helvetica" w:eastAsia="Times New Roman" w:hAnsi="Helvetica" w:cs="Helvetica"/>
                                          <w:color w:val="007C89"/>
                                          <w:sz w:val="24"/>
                                          <w:szCs w:val="24"/>
                                        </w:rPr>
                                        <w:t>Calendar</w:t>
                                      </w:r>
                                      <w:proofErr w:type="spellEnd"/>
                                      <w:r>
                                        <w:rPr>
                                          <w:rStyle w:val="Hipercze"/>
                                          <w:rFonts w:ascii="Helvetica" w:eastAsia="Times New Roman" w:hAnsi="Helvetica" w:cs="Helvetica"/>
                                          <w:color w:val="007C89"/>
                                          <w:sz w:val="24"/>
                                          <w:szCs w:val="24"/>
                                        </w:rPr>
                                        <w:t xml:space="preserve"> of </w:t>
                                      </w:r>
                                      <w:proofErr w:type="spellStart"/>
                                      <w:r>
                                        <w:rPr>
                                          <w:rStyle w:val="Hipercze"/>
                                          <w:rFonts w:ascii="Helvetica" w:eastAsia="Times New Roman" w:hAnsi="Helvetica" w:cs="Helvetica"/>
                                          <w:color w:val="007C89"/>
                                          <w:sz w:val="24"/>
                                          <w:szCs w:val="24"/>
                                        </w:rPr>
                                        <w:t>internal</w:t>
                                      </w:r>
                                      <w:proofErr w:type="spellEnd"/>
                                      <w:r>
                                        <w:rPr>
                                          <w:rStyle w:val="Hipercze"/>
                                          <w:rFonts w:ascii="Helvetica" w:eastAsia="Times New Roman" w:hAnsi="Helvetica" w:cs="Helvetica"/>
                                          <w:color w:val="007C89"/>
                                          <w:sz w:val="24"/>
                                          <w:szCs w:val="24"/>
                                        </w:rPr>
                                        <w:t xml:space="preserve"> </w:t>
                                      </w:r>
                                      <w:proofErr w:type="spellStart"/>
                                      <w:r>
                                        <w:rPr>
                                          <w:rStyle w:val="Hipercze"/>
                                          <w:rFonts w:ascii="Helvetica" w:eastAsia="Times New Roman" w:hAnsi="Helvetica" w:cs="Helvetica"/>
                                          <w:color w:val="007C89"/>
                                          <w:sz w:val="24"/>
                                          <w:szCs w:val="24"/>
                                        </w:rPr>
                                        <w:t>meetings</w:t>
                                      </w:r>
                                      <w:proofErr w:type="spellEnd"/>
                                      <w:r>
                                        <w:rPr>
                                          <w:rStyle w:val="Hipercze"/>
                                          <w:rFonts w:ascii="Helvetica" w:eastAsia="Times New Roman" w:hAnsi="Helvetica" w:cs="Helvetica"/>
                                          <w:color w:val="007C89"/>
                                          <w:sz w:val="24"/>
                                          <w:szCs w:val="24"/>
                                        </w:rPr>
                                        <w:t xml:space="preserve"> 2022</w:t>
                                      </w:r>
                                    </w:hyperlink>
                                    <w:r>
                                      <w:rPr>
                                        <w:rFonts w:ascii="Helvetica" w:eastAsia="Times New Roman" w:hAnsi="Helvetica" w:cs="Helvetica"/>
                                        <w:color w:val="202020"/>
                                        <w:sz w:val="24"/>
                                        <w:szCs w:val="24"/>
                                      </w:rPr>
                                      <w:t> </w:t>
                                    </w:r>
                                  </w:p>
                                </w:tc>
                              </w:tr>
                            </w:tbl>
                            <w:p w14:paraId="1016D59C" w14:textId="77777777" w:rsidR="00435208" w:rsidRDefault="00435208" w:rsidP="00435208">
                              <w:pPr>
                                <w:rPr>
                                  <w:rFonts w:ascii="Times New Roman" w:eastAsia="Times New Roman" w:hAnsi="Times New Roman" w:cs="Times New Roman"/>
                                  <w:sz w:val="20"/>
                                  <w:szCs w:val="20"/>
                                </w:rPr>
                              </w:pPr>
                            </w:p>
                          </w:tc>
                        </w:tr>
                      </w:tbl>
                      <w:p w14:paraId="3DBDDD29" w14:textId="77777777" w:rsidR="00435208" w:rsidRDefault="00435208" w:rsidP="00435208">
                        <w:pPr>
                          <w:rPr>
                            <w:rFonts w:ascii="Times New Roman" w:eastAsia="Times New Roman" w:hAnsi="Times New Roman" w:cs="Times New Roman"/>
                            <w:sz w:val="20"/>
                            <w:szCs w:val="20"/>
                          </w:rPr>
                        </w:pPr>
                      </w:p>
                    </w:tc>
                  </w:tr>
                </w:tbl>
                <w:p w14:paraId="4DE772FC" w14:textId="77777777" w:rsidR="00435208" w:rsidRDefault="00435208" w:rsidP="0043520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35208" w:rsidRPr="00435208" w14:paraId="53B7F139"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435208" w:rsidRPr="00435208" w14:paraId="715AD47A" w14:textId="77777777">
                          <w:trPr>
                            <w:jc w:val="center"/>
                            <w:hidden/>
                          </w:trPr>
                          <w:tc>
                            <w:tcPr>
                              <w:tcW w:w="0" w:type="auto"/>
                              <w:hideMark/>
                            </w:tcPr>
                            <w:p w14:paraId="4332FCE5" w14:textId="77777777" w:rsidR="00435208" w:rsidRDefault="00435208" w:rsidP="00435208">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435208" w:rsidRPr="00435208" w14:paraId="5EC6D6BC"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8454"/>
                                    </w:tblGrid>
                                    <w:tr w:rsidR="00435208" w:rsidRPr="00435208" w14:paraId="170F5762" w14:textId="77777777">
                                      <w:tc>
                                        <w:tcPr>
                                          <w:tcW w:w="0" w:type="auto"/>
                                          <w:shd w:val="clear" w:color="auto" w:fill="F8F8F8"/>
                                          <w:tcMar>
                                            <w:top w:w="270" w:type="dxa"/>
                                            <w:left w:w="270" w:type="dxa"/>
                                            <w:bottom w:w="270" w:type="dxa"/>
                                            <w:right w:w="270" w:type="dxa"/>
                                          </w:tcMar>
                                          <w:hideMark/>
                                        </w:tcPr>
                                        <w:p w14:paraId="161CC4BF" w14:textId="77777777" w:rsidR="00435208" w:rsidRDefault="00435208" w:rsidP="00435208">
                                          <w:pPr>
                                            <w:spacing w:line="360" w:lineRule="auto"/>
                                            <w:rPr>
                                              <w:rFonts w:ascii="Helvetica" w:eastAsia="Times New Roman" w:hAnsi="Helvetica" w:cs="Helvetica"/>
                                              <w:color w:val="222222"/>
                                              <w:sz w:val="21"/>
                                              <w:szCs w:val="21"/>
                                            </w:rPr>
                                          </w:pPr>
                                          <w:r>
                                            <w:rPr>
                                              <w:rStyle w:val="Pogrubienie"/>
                                              <w:rFonts w:ascii="Helvetica" w:eastAsia="Times New Roman" w:hAnsi="Helvetica" w:cs="Helvetica"/>
                                              <w:color w:val="008080"/>
                                              <w:sz w:val="36"/>
                                              <w:szCs w:val="36"/>
                                            </w:rPr>
                                            <w:t>WHAT'S IN THE NEWS</w:t>
                                          </w:r>
                                        </w:p>
                                        <w:p w14:paraId="68B487E9" w14:textId="77777777" w:rsidR="00435208" w:rsidRDefault="00435208" w:rsidP="004352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70CEDC25" w14:textId="77777777" w:rsidR="00435208" w:rsidRDefault="00435208" w:rsidP="00435208">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ENDs</w:t>
                                          </w:r>
                                          <w:proofErr w:type="spellEnd"/>
                                          <w:r>
                                            <w:rPr>
                                              <w:rStyle w:val="Pogrubienie"/>
                                              <w:rFonts w:ascii="Open Sans" w:eastAsia="Times New Roman" w:hAnsi="Open Sans" w:cs="Open Sans"/>
                                              <w:color w:val="008080"/>
                                              <w:sz w:val="21"/>
                                              <w:szCs w:val="21"/>
                                            </w:rPr>
                                            <w:t xml:space="preserve"> Europe</w:t>
                                          </w:r>
                                          <w:r>
                                            <w:rPr>
                                              <w:rFonts w:ascii="Helvetica" w:eastAsia="Times New Roman" w:hAnsi="Helvetica" w:cs="Helvetica"/>
                                              <w:color w:val="222222"/>
                                              <w:sz w:val="21"/>
                                              <w:szCs w:val="21"/>
                                            </w:rPr>
                                            <w:br/>
                                            <w:t xml:space="preserve">  </w:t>
                                          </w:r>
                                        </w:p>
                                        <w:p w14:paraId="4AE063DD" w14:textId="77777777" w:rsidR="00435208" w:rsidRPr="00435208" w:rsidRDefault="00435208" w:rsidP="00435208">
                                          <w:pPr>
                                            <w:numPr>
                                              <w:ilvl w:val="0"/>
                                              <w:numId w:val="36"/>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Open Sans" w:eastAsia="Times New Roman" w:hAnsi="Open Sans" w:cs="Open Sans"/>
                                              <w:color w:val="000000"/>
                                              <w:sz w:val="21"/>
                                              <w:szCs w:val="21"/>
                                              <w:lang w:val="en-US"/>
                                            </w:rPr>
                                            <w:t>Green lawmakers slam emergency regulation to cap gas prices</w:t>
                                          </w:r>
                                          <w:r w:rsidRPr="00435208">
                                            <w:rPr>
                                              <w:rFonts w:ascii="Open Sans" w:eastAsia="Times New Roman" w:hAnsi="Open Sans" w:cs="Open Sans"/>
                                              <w:vanish/>
                                              <w:color w:val="000000"/>
                                              <w:sz w:val="21"/>
                                              <w:szCs w:val="21"/>
                                              <w:lang w:val="en-US"/>
                                            </w:rPr>
                                            <w:t> </w:t>
                                          </w:r>
                                        </w:p>
                                        <w:p w14:paraId="1D63E8D5" w14:textId="77777777" w:rsidR="00435208" w:rsidRPr="00435208" w:rsidRDefault="00435208" w:rsidP="00435208">
                                          <w:pPr>
                                            <w:numPr>
                                              <w:ilvl w:val="0"/>
                                              <w:numId w:val="36"/>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Open Sans" w:eastAsia="Times New Roman" w:hAnsi="Open Sans" w:cs="Open Sans"/>
                                              <w:color w:val="000000"/>
                                              <w:sz w:val="21"/>
                                              <w:szCs w:val="21"/>
                                              <w:lang w:val="en-US"/>
                                            </w:rPr>
                                            <w:t>ECT: Commission refuses to ‘speculate’ on next steps as withdrawing member states block reform</w:t>
                                          </w:r>
                                        </w:p>
                                        <w:p w14:paraId="1CE7FB2A" w14:textId="77777777" w:rsidR="00435208" w:rsidRPr="00435208" w:rsidRDefault="00435208" w:rsidP="00435208">
                                          <w:pPr>
                                            <w:numPr>
                                              <w:ilvl w:val="0"/>
                                              <w:numId w:val="36"/>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Open Sans" w:eastAsia="Times New Roman" w:hAnsi="Open Sans" w:cs="Open Sans"/>
                                              <w:color w:val="000000"/>
                                              <w:sz w:val="21"/>
                                              <w:szCs w:val="21"/>
                                              <w:lang w:val="en-US"/>
                                            </w:rPr>
                                            <w:t>ETS: Investment in ‘genuine climate action’ found wanting</w:t>
                                          </w:r>
                                        </w:p>
                                        <w:p w14:paraId="0A9B2E30" w14:textId="77777777" w:rsidR="00435208" w:rsidRPr="00435208" w:rsidRDefault="00435208" w:rsidP="00435208">
                                          <w:pPr>
                                            <w:spacing w:line="360" w:lineRule="auto"/>
                                            <w:rPr>
                                              <w:rFonts w:ascii="Helvetica" w:eastAsia="Times New Roman" w:hAnsi="Helvetica" w:cs="Helvetica"/>
                                              <w:color w:val="222222"/>
                                              <w:sz w:val="21"/>
                                              <w:szCs w:val="21"/>
                                              <w:lang w:val="en-US"/>
                                            </w:rPr>
                                          </w:pPr>
                                          <w:r w:rsidRPr="00435208">
                                            <w:rPr>
                                              <w:rFonts w:ascii="Open Sans" w:eastAsia="Times New Roman" w:hAnsi="Open Sans" w:cs="Open Sans"/>
                                              <w:vanish/>
                                              <w:color w:val="008080"/>
                                              <w:sz w:val="21"/>
                                              <w:szCs w:val="21"/>
                                              <w:lang w:val="en-US"/>
                                            </w:rPr>
                                            <w:t> </w:t>
                                          </w:r>
                                          <w:r w:rsidRPr="00435208">
                                            <w:rPr>
                                              <w:rFonts w:ascii="Helvetica" w:eastAsia="Times New Roman" w:hAnsi="Helvetica" w:cs="Helvetica"/>
                                              <w:color w:val="222222"/>
                                              <w:sz w:val="21"/>
                                              <w:szCs w:val="21"/>
                                              <w:lang w:val="en-US"/>
                                            </w:rPr>
                                            <w:t xml:space="preserve"> </w:t>
                                          </w:r>
                                        </w:p>
                                        <w:p w14:paraId="7E479630" w14:textId="77777777" w:rsidR="00435208" w:rsidRDefault="00435208" w:rsidP="00435208">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Agence</w:t>
                                          </w:r>
                                          <w:proofErr w:type="spellEnd"/>
                                          <w:r>
                                            <w:rPr>
                                              <w:rStyle w:val="Pogrubienie"/>
                                              <w:rFonts w:ascii="Open Sans" w:eastAsia="Times New Roman" w:hAnsi="Open Sans" w:cs="Open Sans"/>
                                              <w:color w:val="008080"/>
                                              <w:sz w:val="21"/>
                                              <w:szCs w:val="21"/>
                                            </w:rPr>
                                            <w:t xml:space="preserve"> Europe</w:t>
                                          </w:r>
                                        </w:p>
                                        <w:p w14:paraId="1B59BCD4" w14:textId="77777777" w:rsidR="00435208" w:rsidRPr="00435208" w:rsidRDefault="00435208" w:rsidP="00435208">
                                          <w:pPr>
                                            <w:numPr>
                                              <w:ilvl w:val="0"/>
                                              <w:numId w:val="37"/>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European Commission proposes to give EU ability to cap gas prices at €275/MWh in event of a sharp increase</w:t>
                                          </w:r>
                                        </w:p>
                                        <w:p w14:paraId="5CADE190" w14:textId="77777777" w:rsidR="00435208" w:rsidRPr="00435208" w:rsidRDefault="00435208" w:rsidP="00435208">
                                          <w:pPr>
                                            <w:numPr>
                                              <w:ilvl w:val="0"/>
                                              <w:numId w:val="37"/>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Gas price capping, joint procurement and acceleration of renewable energy projects on agenda for EU ministers’ meeting</w:t>
                                          </w:r>
                                        </w:p>
                                        <w:p w14:paraId="15B33545" w14:textId="77777777" w:rsidR="00435208" w:rsidRPr="00435208" w:rsidRDefault="00435208" w:rsidP="00435208">
                                          <w:pPr>
                                            <w:numPr>
                                              <w:ilvl w:val="0"/>
                                              <w:numId w:val="37"/>
                                            </w:numPr>
                                            <w:spacing w:before="100" w:beforeAutospacing="1" w:after="100" w:afterAutospacing="1" w:line="360" w:lineRule="auto"/>
                                            <w:rPr>
                                              <w:rFonts w:ascii="Helvetica" w:eastAsia="Times New Roman" w:hAnsi="Helvetica" w:cs="Helvetica"/>
                                              <w:color w:val="222222"/>
                                              <w:sz w:val="21"/>
                                              <w:szCs w:val="21"/>
                                              <w:lang w:val="en-US"/>
                                            </w:rPr>
                                          </w:pPr>
                                          <w:r w:rsidRPr="00435208">
                                            <w:rPr>
                                              <w:rFonts w:ascii="Helvetica" w:eastAsia="Times New Roman" w:hAnsi="Helvetica" w:cs="Helvetica"/>
                                              <w:color w:val="222222"/>
                                              <w:sz w:val="21"/>
                                              <w:szCs w:val="21"/>
                                              <w:lang w:val="en-US"/>
                                            </w:rPr>
                                            <w:t>European Parliament rapporteur fears no agreement by end of year over revision of energy efficiency directive</w:t>
                                          </w:r>
                                        </w:p>
                                      </w:tc>
                                    </w:tr>
                                  </w:tbl>
                                  <w:p w14:paraId="429810BC" w14:textId="77777777" w:rsidR="00435208" w:rsidRPr="00435208" w:rsidRDefault="00435208" w:rsidP="00435208">
                                    <w:pPr>
                                      <w:rPr>
                                        <w:rFonts w:ascii="Times New Roman" w:eastAsia="Times New Roman" w:hAnsi="Times New Roman" w:cs="Times New Roman"/>
                                        <w:sz w:val="20"/>
                                        <w:szCs w:val="20"/>
                                        <w:lang w:val="en-US"/>
                                      </w:rPr>
                                    </w:pPr>
                                  </w:p>
                                </w:tc>
                              </w:tr>
                            </w:tbl>
                            <w:p w14:paraId="0D28CD5B" w14:textId="77777777" w:rsidR="00435208" w:rsidRPr="00435208" w:rsidRDefault="00435208" w:rsidP="00435208">
                              <w:pPr>
                                <w:rPr>
                                  <w:rFonts w:ascii="Times New Roman" w:eastAsia="Times New Roman" w:hAnsi="Times New Roman" w:cs="Times New Roman"/>
                                  <w:sz w:val="20"/>
                                  <w:szCs w:val="20"/>
                                  <w:lang w:val="en-US"/>
                                </w:rPr>
                              </w:pPr>
                            </w:p>
                          </w:tc>
                        </w:tr>
                      </w:tbl>
                      <w:p w14:paraId="449643E8" w14:textId="77777777" w:rsidR="00435208" w:rsidRPr="00435208" w:rsidRDefault="00435208" w:rsidP="00435208">
                        <w:pPr>
                          <w:rPr>
                            <w:rFonts w:ascii="Times New Roman" w:eastAsia="Times New Roman" w:hAnsi="Times New Roman" w:cs="Times New Roman"/>
                            <w:sz w:val="20"/>
                            <w:szCs w:val="20"/>
                            <w:lang w:val="en-US"/>
                          </w:rPr>
                        </w:pPr>
                      </w:p>
                    </w:tc>
                  </w:tr>
                </w:tbl>
                <w:p w14:paraId="52ADFEA8" w14:textId="77777777" w:rsidR="00435208" w:rsidRPr="00435208" w:rsidRDefault="00435208" w:rsidP="00435208">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435208" w14:paraId="5846D2E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35208" w14:paraId="1D250546" w14:textId="77777777">
                          <w:tc>
                            <w:tcPr>
                              <w:tcW w:w="9000" w:type="dxa"/>
                              <w:hideMark/>
                            </w:tcPr>
                            <w:tbl>
                              <w:tblPr>
                                <w:tblpPr w:leftFromText="45" w:rightFromText="45" w:vertAnchor="text"/>
                                <w:tblOverlap w:val="never"/>
                                <w:tblW w:w="5000" w:type="pct"/>
                                <w:tblCellMar>
                                  <w:left w:w="0" w:type="dxa"/>
                                  <w:right w:w="0" w:type="dxa"/>
                                </w:tblCellMar>
                                <w:tblLook w:val="04A0" w:firstRow="1" w:lastRow="0" w:firstColumn="1" w:lastColumn="0" w:noHBand="0" w:noVBand="1"/>
                              </w:tblPr>
                              <w:tblGrid>
                                <w:gridCol w:w="9000"/>
                              </w:tblGrid>
                              <w:tr w:rsidR="00435208" w14:paraId="553899F1" w14:textId="77777777" w:rsidTr="00435208">
                                <w:tc>
                                  <w:tcPr>
                                    <w:tcW w:w="0" w:type="auto"/>
                                    <w:tcMar>
                                      <w:top w:w="0" w:type="dxa"/>
                                      <w:left w:w="270" w:type="dxa"/>
                                      <w:bottom w:w="135" w:type="dxa"/>
                                      <w:right w:w="270" w:type="dxa"/>
                                    </w:tcMar>
                                    <w:hideMark/>
                                  </w:tcPr>
                                  <w:p w14:paraId="780F62E5" w14:textId="77777777" w:rsidR="00435208" w:rsidRPr="00435208" w:rsidRDefault="00435208" w:rsidP="00435208">
                                    <w:pPr>
                                      <w:spacing w:before="150" w:after="150" w:line="360" w:lineRule="auto"/>
                                      <w:rPr>
                                        <w:rFonts w:ascii="Helvetica" w:hAnsi="Helvetica" w:cs="Helvetica"/>
                                        <w:color w:val="202020"/>
                                        <w:sz w:val="24"/>
                                        <w:szCs w:val="24"/>
                                        <w:lang w:val="en-US"/>
                                      </w:rPr>
                                    </w:pPr>
                                    <w:r w:rsidRPr="00435208">
                                      <w:rPr>
                                        <w:rStyle w:val="Pogrubienie"/>
                                        <w:rFonts w:ascii="Open Sans" w:hAnsi="Open Sans" w:cs="Open Sans"/>
                                        <w:color w:val="008080"/>
                                        <w:sz w:val="24"/>
                                        <w:szCs w:val="24"/>
                                        <w:lang w:val="en-US"/>
                                      </w:rPr>
                                      <w:t>ENDs Europe</w:t>
                                    </w:r>
                                    <w:r w:rsidRPr="00435208">
                                      <w:rPr>
                                        <w:rFonts w:ascii="Helvetica" w:hAnsi="Helvetica" w:cs="Helvetica"/>
                                        <w:color w:val="202020"/>
                                        <w:sz w:val="24"/>
                                        <w:szCs w:val="24"/>
                                        <w:lang w:val="en-US"/>
                                      </w:rPr>
                                      <w:t> </w:t>
                                    </w:r>
                                  </w:p>
                                  <w:p w14:paraId="6FBDE2C4" w14:textId="77777777" w:rsidR="00435208" w:rsidRDefault="00435208" w:rsidP="00435208">
                                    <w:pPr>
                                      <w:spacing w:before="150" w:after="150" w:line="360" w:lineRule="auto"/>
                                      <w:rPr>
                                        <w:rFonts w:ascii="Helvetica" w:hAnsi="Helvetica" w:cs="Helvetica"/>
                                        <w:color w:val="202020"/>
                                        <w:sz w:val="24"/>
                                        <w:szCs w:val="24"/>
                                        <w:lang w:val="en-US"/>
                                      </w:rPr>
                                    </w:pPr>
                                    <w:r w:rsidRPr="00435208">
                                      <w:rPr>
                                        <w:rStyle w:val="Pogrubienie"/>
                                        <w:rFonts w:ascii="Helvetica" w:hAnsi="Helvetica" w:cs="Helvetica"/>
                                        <w:color w:val="202020"/>
                                        <w:sz w:val="27"/>
                                        <w:szCs w:val="27"/>
                                        <w:lang w:val="en-US"/>
                                      </w:rPr>
                                      <w:t>Green lawmakers slam emergency regulation to cap gas prices</w:t>
                                    </w:r>
                                    <w:r w:rsidRPr="00435208">
                                      <w:rPr>
                                        <w:sz w:val="24"/>
                                        <w:szCs w:val="24"/>
                                        <w:lang w:val="en-US"/>
                                      </w:rPr>
                                      <w:t xml:space="preserve"> </w:t>
                                    </w:r>
                                    <w:r w:rsidRPr="00435208">
                                      <w:rPr>
                                        <w:rFonts w:ascii="Helvetica" w:hAnsi="Helvetica" w:cs="Helvetica"/>
                                        <w:color w:val="202020"/>
                                        <w:sz w:val="24"/>
                                        <w:szCs w:val="24"/>
                                        <w:lang w:val="en-US"/>
                                      </w:rPr>
                                      <w:t xml:space="preserve">Christian </w:t>
                                    </w:r>
                                    <w:proofErr w:type="spellStart"/>
                                    <w:r w:rsidRPr="00435208">
                                      <w:rPr>
                                        <w:rFonts w:ascii="Helvetica" w:hAnsi="Helvetica" w:cs="Helvetica"/>
                                        <w:color w:val="202020"/>
                                        <w:sz w:val="24"/>
                                        <w:szCs w:val="24"/>
                                        <w:lang w:val="en-US"/>
                                      </w:rPr>
                                      <w:t>Ernhede</w:t>
                                    </w:r>
                                    <w:proofErr w:type="spellEnd"/>
                                    <w:r>
                                      <w:rPr>
                                        <w:rFonts w:ascii="Helvetica" w:hAnsi="Helvetica" w:cs="Helvetica"/>
                                        <w:color w:val="202020"/>
                                        <w:sz w:val="24"/>
                                        <w:szCs w:val="24"/>
                                        <w:lang w:val="en-US"/>
                                      </w:rPr>
                                      <w:t xml:space="preserve"> </w:t>
                                    </w:r>
                                    <w:r w:rsidRPr="00435208">
                                      <w:rPr>
                                        <w:rFonts w:ascii="Helvetica" w:hAnsi="Helvetica" w:cs="Helvetica"/>
                                        <w:color w:val="202020"/>
                                        <w:sz w:val="24"/>
                                        <w:szCs w:val="24"/>
                                        <w:lang w:val="en-US"/>
                                      </w:rPr>
                                      <w:t xml:space="preserve">22 Nov 2022 The European Commission has unveiled a proposal to limit wholesale gas prices, but green lawmakers warn that the </w:t>
                                    </w:r>
                                    <w:r w:rsidRPr="00435208">
                                      <w:rPr>
                                        <w:rFonts w:ascii="Helvetica" w:hAnsi="Helvetica" w:cs="Helvetica"/>
                                        <w:color w:val="202020"/>
                                        <w:sz w:val="24"/>
                                        <w:szCs w:val="24"/>
                                        <w:lang w:val="en-US"/>
                                      </w:rPr>
                                      <w:lastRenderedPageBreak/>
                                      <w:t>market intervention risks spurring demand while calling for ‘binding savings targets’. </w:t>
                                    </w:r>
                                  </w:p>
                                  <w:p w14:paraId="431D9E76" w14:textId="6254F167" w:rsidR="00435208" w:rsidRDefault="00435208" w:rsidP="00435208">
                                    <w:pPr>
                                      <w:spacing w:before="150" w:after="150" w:line="360" w:lineRule="auto"/>
                                      <w:rPr>
                                        <w:rFonts w:ascii="Helvetica" w:hAnsi="Helvetica" w:cs="Helvetica"/>
                                        <w:color w:val="202020"/>
                                        <w:sz w:val="24"/>
                                        <w:szCs w:val="24"/>
                                        <w:lang w:val="en-US"/>
                                      </w:rPr>
                                    </w:pPr>
                                    <w:r w:rsidRPr="00435208">
                                      <w:rPr>
                                        <w:rFonts w:ascii="Helvetica" w:hAnsi="Helvetica" w:cs="Helvetica"/>
                                        <w:color w:val="202020"/>
                                        <w:sz w:val="24"/>
                                        <w:szCs w:val="24"/>
                                        <w:lang w:val="en-US"/>
                                      </w:rPr>
                                      <w:br/>
                                      <w:t>The EU executive unveiled a proposal for an emergency regulation on Tuesday that would impose a €275 ceiling on the month-ahead price of gas at the Dutch Title Transfer Facility (TTF) benchmark, if that price is consecutively exceeded during two weeks. The latest proposal, which is set to apply from 1 January 2023, is the fourth emergency regulation under article 122 of the EU treaty since the outbreak of the Ukraine war.</w:t>
                                    </w:r>
                                  </w:p>
                                  <w:p w14:paraId="4E3D9482" w14:textId="77777777" w:rsidR="00435208" w:rsidRDefault="00435208" w:rsidP="00435208">
                                    <w:pPr>
                                      <w:spacing w:before="150" w:after="150" w:line="360" w:lineRule="auto"/>
                                      <w:rPr>
                                        <w:rFonts w:ascii="Helvetica" w:hAnsi="Helvetica" w:cs="Helvetica"/>
                                        <w:color w:val="202020"/>
                                        <w:sz w:val="24"/>
                                        <w:szCs w:val="24"/>
                                        <w:lang w:val="en-US"/>
                                      </w:rPr>
                                    </w:pPr>
                                    <w:r w:rsidRPr="00435208">
                                      <w:rPr>
                                        <w:rFonts w:ascii="Helvetica" w:hAnsi="Helvetica" w:cs="Helvetica"/>
                                        <w:color w:val="202020"/>
                                        <w:sz w:val="24"/>
                                        <w:szCs w:val="24"/>
                                        <w:lang w:val="en-US"/>
                                      </w:rPr>
                                      <w:t xml:space="preserve"> </w:t>
                                    </w:r>
                                    <w:r w:rsidRPr="00435208">
                                      <w:rPr>
                                        <w:rFonts w:ascii="Helvetica" w:hAnsi="Helvetica" w:cs="Helvetica"/>
                                        <w:color w:val="202020"/>
                                        <w:sz w:val="24"/>
                                        <w:szCs w:val="24"/>
                                        <w:lang w:val="en-US"/>
                                      </w:rPr>
                                      <w:br/>
                                      <w:t>“We remain exposed to… damaging price hikes which harm European industry and… burden… our households,” said energy commissioner Kadri Simson, at a press briefing in Strasbourg on Tuesday.</w:t>
                                    </w:r>
                                  </w:p>
                                  <w:p w14:paraId="56BA220F" w14:textId="77777777" w:rsidR="00435208" w:rsidRDefault="00435208" w:rsidP="00435208">
                                    <w:pPr>
                                      <w:spacing w:before="150" w:after="150" w:line="360" w:lineRule="auto"/>
                                      <w:rPr>
                                        <w:rFonts w:ascii="Helvetica" w:hAnsi="Helvetica" w:cs="Helvetica"/>
                                        <w:color w:val="202020"/>
                                        <w:sz w:val="24"/>
                                        <w:szCs w:val="24"/>
                                        <w:lang w:val="en-US"/>
                                      </w:rPr>
                                    </w:pPr>
                                    <w:r w:rsidRPr="00435208">
                                      <w:rPr>
                                        <w:rFonts w:ascii="Helvetica" w:hAnsi="Helvetica" w:cs="Helvetica"/>
                                        <w:color w:val="202020"/>
                                        <w:sz w:val="24"/>
                                        <w:szCs w:val="24"/>
                                        <w:lang w:val="en-US"/>
                                      </w:rPr>
                                      <w:br/>
                                      <w:t xml:space="preserve">But green lawmakers </w:t>
                                    </w:r>
                                    <w:proofErr w:type="spellStart"/>
                                    <w:r w:rsidRPr="00435208">
                                      <w:rPr>
                                        <w:rFonts w:ascii="Helvetica" w:hAnsi="Helvetica" w:cs="Helvetica"/>
                                        <w:color w:val="202020"/>
                                        <w:sz w:val="24"/>
                                        <w:szCs w:val="24"/>
                                        <w:lang w:val="en-US"/>
                                      </w:rPr>
                                      <w:t>criticised</w:t>
                                    </w:r>
                                    <w:proofErr w:type="spellEnd"/>
                                    <w:r w:rsidRPr="00435208">
                                      <w:rPr>
                                        <w:rFonts w:ascii="Helvetica" w:hAnsi="Helvetica" w:cs="Helvetica"/>
                                        <w:color w:val="202020"/>
                                        <w:sz w:val="24"/>
                                        <w:szCs w:val="24"/>
                                        <w:lang w:val="en-US"/>
                                      </w:rPr>
                                      <w:t xml:space="preserve"> the goal of limiting rising prices, rather than making greater efforts to cut demand. A price cap on gas “will not solve the energy crisis”, Michael </w:t>
                                    </w:r>
                                    <w:proofErr w:type="spellStart"/>
                                    <w:r w:rsidRPr="00435208">
                                      <w:rPr>
                                        <w:rFonts w:ascii="Helvetica" w:hAnsi="Helvetica" w:cs="Helvetica"/>
                                        <w:color w:val="202020"/>
                                        <w:sz w:val="24"/>
                                        <w:szCs w:val="24"/>
                                        <w:lang w:val="en-US"/>
                                      </w:rPr>
                                      <w:t>Bloss</w:t>
                                    </w:r>
                                    <w:proofErr w:type="spellEnd"/>
                                    <w:r w:rsidRPr="00435208">
                                      <w:rPr>
                                        <w:rFonts w:ascii="Helvetica" w:hAnsi="Helvetica" w:cs="Helvetica"/>
                                        <w:color w:val="202020"/>
                                        <w:sz w:val="24"/>
                                        <w:szCs w:val="24"/>
                                        <w:lang w:val="en-US"/>
                                      </w:rPr>
                                      <w:t>, a lawmaker with the Greens/EFA in the European Parliament, said in a statement. “On the contrary, it will give us fewer reasons to save gas… we need binding savings targets for gas consumption,” he added.</w:t>
                                    </w:r>
                                    <w:r w:rsidRPr="00435208">
                                      <w:rPr>
                                        <w:rFonts w:ascii="Helvetica" w:hAnsi="Helvetica" w:cs="Helvetica"/>
                                        <w:color w:val="202020"/>
                                        <w:sz w:val="24"/>
                                        <w:szCs w:val="24"/>
                                        <w:lang w:val="en-US"/>
                                      </w:rPr>
                                      <w:br/>
                                      <w:t xml:space="preserve">“As long as we continue to buy gas from dictators, we make ourselves vulnerable to blackmail by unreliable and undemocratic suppliers [and] it’s clear that we’ll only solve the energy price crisis by expanding renewables and increasing energy efficiency,” </w:t>
                                    </w:r>
                                    <w:proofErr w:type="spellStart"/>
                                    <w:r w:rsidRPr="00435208">
                                      <w:rPr>
                                        <w:rFonts w:ascii="Helvetica" w:hAnsi="Helvetica" w:cs="Helvetica"/>
                                        <w:color w:val="202020"/>
                                        <w:sz w:val="24"/>
                                        <w:szCs w:val="24"/>
                                        <w:lang w:val="en-US"/>
                                      </w:rPr>
                                      <w:t>Bloss</w:t>
                                    </w:r>
                                    <w:proofErr w:type="spellEnd"/>
                                    <w:r w:rsidRPr="00435208">
                                      <w:rPr>
                                        <w:rFonts w:ascii="Helvetica" w:hAnsi="Helvetica" w:cs="Helvetica"/>
                                        <w:color w:val="202020"/>
                                        <w:sz w:val="24"/>
                                        <w:szCs w:val="24"/>
                                        <w:lang w:val="en-US"/>
                                      </w:rPr>
                                      <w:t xml:space="preserve"> explained.</w:t>
                                    </w:r>
                                  </w:p>
                                  <w:p w14:paraId="0151F2AA" w14:textId="6DB16ACF" w:rsidR="00435208" w:rsidRPr="00435208" w:rsidRDefault="00435208" w:rsidP="00435208">
                                    <w:pPr>
                                      <w:spacing w:before="150" w:after="150" w:line="360" w:lineRule="auto"/>
                                      <w:rPr>
                                        <w:rFonts w:ascii="Helvetica" w:hAnsi="Helvetica" w:cs="Helvetica"/>
                                        <w:color w:val="202020"/>
                                        <w:sz w:val="24"/>
                                        <w:szCs w:val="24"/>
                                        <w:lang w:val="en-US"/>
                                      </w:rPr>
                                    </w:pPr>
                                    <w:r w:rsidRPr="00435208">
                                      <w:rPr>
                                        <w:rFonts w:ascii="Helvetica" w:hAnsi="Helvetica" w:cs="Helvetica"/>
                                        <w:color w:val="202020"/>
                                        <w:sz w:val="24"/>
                                        <w:szCs w:val="24"/>
                                        <w:lang w:val="en-US"/>
                                      </w:rPr>
                                      <w:t>The latest proposal from the EU executive includes a price ceiling, as repeatedly demanded by member states, albeit with caveats on when the measure would potentially be triggered, with an additional criteria linked to the divergence by more than €58, for 10 consecutive days, from average liquified natural gas (LNG) prices.</w:t>
                                    </w:r>
                                    <w:r w:rsidRPr="00435208">
                                      <w:rPr>
                                        <w:rFonts w:ascii="Helvetica" w:hAnsi="Helvetica" w:cs="Helvetica"/>
                                        <w:color w:val="202020"/>
                                        <w:sz w:val="24"/>
                                        <w:szCs w:val="24"/>
                                        <w:lang w:val="en-US"/>
                                      </w:rPr>
                                      <w:br/>
                                      <w:t>“We’re not here to address episodes of high prices, we cannot do that without putting at risk our security of supply [but] to address, with a market correction mechanism, episodes of excessive price,” a Commission official told reporters in Brussels on Tuesday.</w:t>
                                    </w:r>
                                    <w:r w:rsidRPr="00435208">
                                      <w:rPr>
                                        <w:rFonts w:ascii="Helvetica" w:hAnsi="Helvetica" w:cs="Helvetica"/>
                                        <w:color w:val="202020"/>
                                        <w:sz w:val="24"/>
                                        <w:szCs w:val="24"/>
                                        <w:lang w:val="en-US"/>
                                      </w:rPr>
                                      <w:t xml:space="preserve"> </w:t>
                                    </w:r>
                                    <w:r w:rsidRPr="00435208">
                                      <w:rPr>
                                        <w:rFonts w:ascii="Helvetica" w:hAnsi="Helvetica" w:cs="Helvetica"/>
                                        <w:color w:val="202020"/>
                                        <w:sz w:val="24"/>
                                        <w:szCs w:val="24"/>
                                        <w:lang w:val="en-US"/>
                                      </w:rPr>
                                      <w:t xml:space="preserve">The Commission has previously resisted introducing a </w:t>
                                    </w:r>
                                    <w:r w:rsidRPr="00435208">
                                      <w:rPr>
                                        <w:rFonts w:ascii="Helvetica" w:hAnsi="Helvetica" w:cs="Helvetica"/>
                                        <w:color w:val="202020"/>
                                        <w:sz w:val="24"/>
                                        <w:szCs w:val="24"/>
                                        <w:lang w:val="en-US"/>
                                      </w:rPr>
                                      <w:lastRenderedPageBreak/>
                                      <w:t>cap on the price of natural gas, despite calls to do so from a majority of member states.</w:t>
                                    </w:r>
                                    <w:r w:rsidRPr="00435208">
                                      <w:rPr>
                                        <w:rFonts w:ascii="Helvetica" w:hAnsi="Helvetica" w:cs="Helvetica"/>
                                        <w:color w:val="202020"/>
                                        <w:sz w:val="24"/>
                                        <w:szCs w:val="24"/>
                                        <w:lang w:val="en-US"/>
                                      </w:rPr>
                                      <w:br/>
                                    </w:r>
                                    <w:r w:rsidRPr="00435208">
                                      <w:rPr>
                                        <w:rFonts w:ascii="Helvetica" w:hAnsi="Helvetica" w:cs="Helvetica"/>
                                        <w:color w:val="202020"/>
                                        <w:sz w:val="24"/>
                                        <w:szCs w:val="24"/>
                                        <w:lang w:val="en-US"/>
                                      </w:rPr>
                                      <w:br/>
                                      <w:t xml:space="preserve">In a letter sent to national capitals in October, Commission president Ursula von der Leyen appeared to have relented on a price cap. But the EU executive back-tracked on the measure in a subsequent non-paper in late October, warning that an artificial limit on the price could </w:t>
                                    </w:r>
                                    <w:proofErr w:type="spellStart"/>
                                    <w:r w:rsidRPr="00435208">
                                      <w:rPr>
                                        <w:rFonts w:ascii="Helvetica" w:hAnsi="Helvetica" w:cs="Helvetica"/>
                                        <w:color w:val="202020"/>
                                        <w:sz w:val="24"/>
                                        <w:szCs w:val="24"/>
                                        <w:lang w:val="en-US"/>
                                      </w:rPr>
                                      <w:t>jeopardise</w:t>
                                    </w:r>
                                    <w:proofErr w:type="spellEnd"/>
                                    <w:r w:rsidRPr="00435208">
                                      <w:rPr>
                                        <w:rFonts w:ascii="Helvetica" w:hAnsi="Helvetica" w:cs="Helvetica"/>
                                        <w:color w:val="202020"/>
                                        <w:sz w:val="24"/>
                                        <w:szCs w:val="24"/>
                                        <w:lang w:val="en-US"/>
                                      </w:rPr>
                                      <w:t xml:space="preserve"> the bloc’s gas supplies.</w:t>
                                    </w:r>
                                    <w:r w:rsidRPr="00435208">
                                      <w:rPr>
                                        <w:rFonts w:ascii="Helvetica" w:hAnsi="Helvetica" w:cs="Helvetica"/>
                                        <w:color w:val="202020"/>
                                        <w:sz w:val="24"/>
                                        <w:szCs w:val="24"/>
                                        <w:lang w:val="en-US"/>
                                      </w:rPr>
                                      <w:t xml:space="preserve"> </w:t>
                                    </w:r>
                                    <w:r w:rsidRPr="00435208">
                                      <w:rPr>
                                        <w:rFonts w:ascii="Helvetica" w:hAnsi="Helvetica" w:cs="Helvetica"/>
                                        <w:color w:val="202020"/>
                                        <w:sz w:val="24"/>
                                        <w:szCs w:val="24"/>
                                        <w:lang w:val="en-US"/>
                                      </w:rPr>
                                      <w:t>Commission officials dismissed any potential backlash from member states on the caveats in the latest proposal. “We’ve been working very, very closely with… all member states [with a] very good discussion and very frequent exchanges… so we hope that the proposal will be welcomed,” an official explained. “There are no surprises here, this… and responds to the requests from member states,” she added.</w:t>
                                    </w:r>
                                    <w:r w:rsidRPr="00435208">
                                      <w:rPr>
                                        <w:rFonts w:ascii="Helvetica" w:hAnsi="Helvetica" w:cs="Helvetica"/>
                                        <w:color w:val="202020"/>
                                        <w:sz w:val="24"/>
                                        <w:szCs w:val="24"/>
                                        <w:lang w:val="en-US"/>
                                      </w:rPr>
                                      <w:br/>
                                    </w:r>
                                    <w:r w:rsidRPr="00435208">
                                      <w:rPr>
                                        <w:rFonts w:ascii="Helvetica" w:hAnsi="Helvetica" w:cs="Helvetica"/>
                                        <w:color w:val="202020"/>
                                        <w:sz w:val="24"/>
                                        <w:szCs w:val="24"/>
                                        <w:lang w:val="en-US"/>
                                      </w:rPr>
                                      <w:br/>
                                      <w:t>Separately, the Commission underscored the perceived challenges of tackling the energy crisis while preserving the integrity of its Green Deal plan, in its annual ‘sustainable growth’ survey, published on Tuesday.</w:t>
                                    </w:r>
                                    <w:r w:rsidRPr="00435208">
                                      <w:rPr>
                                        <w:rFonts w:ascii="Helvetica" w:hAnsi="Helvetica" w:cs="Helvetica"/>
                                        <w:color w:val="202020"/>
                                        <w:sz w:val="24"/>
                                        <w:szCs w:val="24"/>
                                        <w:lang w:val="en-US"/>
                                      </w:rPr>
                                      <w:t xml:space="preserve"> </w:t>
                                    </w:r>
                                    <w:r w:rsidRPr="00435208">
                                      <w:rPr>
                                        <w:rFonts w:ascii="Helvetica" w:hAnsi="Helvetica" w:cs="Helvetica"/>
                                        <w:color w:val="202020"/>
                                        <w:sz w:val="24"/>
                                        <w:szCs w:val="24"/>
                                        <w:lang w:val="en-US"/>
                                      </w:rPr>
                                      <w:t>“The EU must balance energy supply and demand and tackle rising energy costs, while preserving incentives for the green transition,” reads the survey, which sets out the bloc’s economic policy priorities for the coming year. “The [emergency] support is meant to address the current crisis conditions and should therefore remain temporary, but in line with the medium-term objective of phasing out fossil fuel,” it adds.</w:t>
                                    </w:r>
                                  </w:p>
                                  <w:p w14:paraId="3FD726D2" w14:textId="77777777" w:rsidR="00435208" w:rsidRPr="00435208" w:rsidRDefault="00435208" w:rsidP="00435208">
                                    <w:pPr>
                                      <w:spacing w:before="150" w:after="150" w:line="360" w:lineRule="auto"/>
                                      <w:rPr>
                                        <w:rFonts w:ascii="Helvetica" w:hAnsi="Helvetica" w:cs="Helvetica"/>
                                        <w:color w:val="202020"/>
                                        <w:sz w:val="24"/>
                                        <w:szCs w:val="24"/>
                                        <w:lang w:val="en-US"/>
                                      </w:rPr>
                                    </w:pPr>
                                    <w:r w:rsidRPr="00435208">
                                      <w:rPr>
                                        <w:rFonts w:ascii="Helvetica" w:hAnsi="Helvetica" w:cs="Helvetica"/>
                                        <w:color w:val="202020"/>
                                        <w:sz w:val="24"/>
                                        <w:szCs w:val="24"/>
                                        <w:lang w:val="en-US"/>
                                      </w:rPr>
                                      <w:t>..............................................................................................................................</w:t>
                                    </w:r>
                                  </w:p>
                                  <w:p w14:paraId="354A50A5"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Style w:val="Pogrubienie"/>
                                        <w:rFonts w:ascii="Helvetica" w:eastAsia="Times New Roman" w:hAnsi="Helvetica" w:cs="Helvetica"/>
                                        <w:color w:val="202020"/>
                                        <w:sz w:val="27"/>
                                        <w:szCs w:val="27"/>
                                        <w:lang w:val="en-US"/>
                                      </w:rPr>
                                      <w:t xml:space="preserve">ECT: Commission refuses to ‘speculate’ on next steps as withdrawing member states block </w:t>
                                    </w:r>
                                    <w:proofErr w:type="spellStart"/>
                                    <w:r w:rsidRPr="00435208">
                                      <w:rPr>
                                        <w:rStyle w:val="Pogrubienie"/>
                                        <w:rFonts w:ascii="Helvetica" w:eastAsia="Times New Roman" w:hAnsi="Helvetica" w:cs="Helvetica"/>
                                        <w:color w:val="202020"/>
                                        <w:sz w:val="27"/>
                                        <w:szCs w:val="27"/>
                                        <w:lang w:val="en-US"/>
                                      </w:rPr>
                                      <w:t>refor</w:t>
                                    </w:r>
                                    <w:r w:rsidRPr="00435208">
                                      <w:rPr>
                                        <w:rFonts w:ascii="Helvetica" w:eastAsia="Times New Roman" w:hAnsi="Helvetica" w:cs="Helvetica"/>
                                        <w:color w:val="202020"/>
                                        <w:sz w:val="24"/>
                                        <w:szCs w:val="24"/>
                                        <w:lang w:val="en-US"/>
                                      </w:rPr>
                                      <w:t>Christian</w:t>
                                    </w:r>
                                    <w:proofErr w:type="spellEnd"/>
                                    <w:r w:rsidRPr="00435208">
                                      <w:rPr>
                                        <w:rFonts w:ascii="Helvetica" w:eastAsia="Times New Roman" w:hAnsi="Helvetica" w:cs="Helvetica"/>
                                        <w:color w:val="202020"/>
                                        <w:sz w:val="24"/>
                                        <w:szCs w:val="24"/>
                                        <w:lang w:val="en-US"/>
                                      </w:rPr>
                                      <w:t xml:space="preserve"> </w:t>
                                    </w:r>
                                    <w:proofErr w:type="spellStart"/>
                                    <w:r w:rsidRPr="00435208">
                                      <w:rPr>
                                        <w:rFonts w:ascii="Helvetica" w:eastAsia="Times New Roman" w:hAnsi="Helvetica" w:cs="Helvetica"/>
                                        <w:color w:val="202020"/>
                                        <w:sz w:val="24"/>
                                        <w:szCs w:val="24"/>
                                        <w:lang w:val="en-US"/>
                                      </w:rPr>
                                      <w:t>Ernhede</w:t>
                                    </w:r>
                                    <w:proofErr w:type="spellEnd"/>
                                    <w:r>
                                      <w:rPr>
                                        <w:rFonts w:ascii="Helvetica" w:eastAsia="Times New Roman" w:hAnsi="Helvetica" w:cs="Helvetica"/>
                                        <w:color w:val="202020"/>
                                        <w:sz w:val="24"/>
                                        <w:szCs w:val="24"/>
                                        <w:lang w:val="en-US"/>
                                      </w:rPr>
                                      <w:t xml:space="preserve"> </w:t>
                                    </w:r>
                                    <w:r w:rsidRPr="00435208">
                                      <w:rPr>
                                        <w:rFonts w:ascii="Helvetica" w:eastAsia="Times New Roman" w:hAnsi="Helvetica" w:cs="Helvetica"/>
                                        <w:color w:val="202020"/>
                                        <w:sz w:val="24"/>
                                        <w:szCs w:val="24"/>
                                        <w:lang w:val="en-US"/>
                                      </w:rPr>
                                      <w:t>21 Nov 2022 </w:t>
                                    </w:r>
                                  </w:p>
                                  <w:p w14:paraId="0FD717BE"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t xml:space="preserve">Reform of the Energy Charter Treaty (ECT) is in limbo after four national capitals refused to give the European Commission a mandate to approve the tentative </w:t>
                                    </w:r>
                                    <w:proofErr w:type="spellStart"/>
                                    <w:r w:rsidRPr="00435208">
                                      <w:rPr>
                                        <w:rFonts w:ascii="Helvetica" w:eastAsia="Times New Roman" w:hAnsi="Helvetica" w:cs="Helvetica"/>
                                        <w:color w:val="202020"/>
                                        <w:sz w:val="24"/>
                                        <w:szCs w:val="24"/>
                                        <w:lang w:val="en-US"/>
                                      </w:rPr>
                                      <w:t>modernisation</w:t>
                                    </w:r>
                                    <w:proofErr w:type="spellEnd"/>
                                    <w:r w:rsidRPr="00435208">
                                      <w:rPr>
                                        <w:rFonts w:ascii="Helvetica" w:eastAsia="Times New Roman" w:hAnsi="Helvetica" w:cs="Helvetica"/>
                                        <w:color w:val="202020"/>
                                        <w:sz w:val="24"/>
                                        <w:szCs w:val="24"/>
                                        <w:lang w:val="en-US"/>
                                      </w:rPr>
                                      <w:t xml:space="preserve"> agreement</w:t>
                                    </w:r>
                                  </w:p>
                                  <w:p w14:paraId="7E2500E1"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 xml:space="preserve">The Commission has announced that it is in discussion with the ECT </w:t>
                                    </w:r>
                                    <w:r w:rsidRPr="00435208">
                                      <w:rPr>
                                        <w:rFonts w:ascii="Helvetica" w:eastAsia="Times New Roman" w:hAnsi="Helvetica" w:cs="Helvetica"/>
                                        <w:color w:val="202020"/>
                                        <w:sz w:val="24"/>
                                        <w:szCs w:val="24"/>
                                        <w:lang w:val="en-US"/>
                                      </w:rPr>
                                      <w:lastRenderedPageBreak/>
                                      <w:t xml:space="preserve">secretariat, with a view to strike the planned formal adoption of the </w:t>
                                    </w:r>
                                    <w:proofErr w:type="spellStart"/>
                                    <w:r w:rsidRPr="00435208">
                                      <w:rPr>
                                        <w:rFonts w:ascii="Helvetica" w:eastAsia="Times New Roman" w:hAnsi="Helvetica" w:cs="Helvetica"/>
                                        <w:color w:val="202020"/>
                                        <w:sz w:val="24"/>
                                        <w:szCs w:val="24"/>
                                        <w:lang w:val="en-US"/>
                                      </w:rPr>
                                      <w:t>modernised</w:t>
                                    </w:r>
                                    <w:proofErr w:type="spellEnd"/>
                                    <w:r w:rsidRPr="00435208">
                                      <w:rPr>
                                        <w:rFonts w:ascii="Helvetica" w:eastAsia="Times New Roman" w:hAnsi="Helvetica" w:cs="Helvetica"/>
                                        <w:color w:val="202020"/>
                                        <w:sz w:val="24"/>
                                        <w:szCs w:val="24"/>
                                        <w:lang w:val="en-US"/>
                                      </w:rPr>
                                      <w:t xml:space="preserve"> treaty from the agenda of the annual Energy Charter Conference on Tuesday.</w:t>
                                    </w:r>
                                  </w:p>
                                  <w:p w14:paraId="5E0BFCF6"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 xml:space="preserve">The announcement comes after ambassadors from France, Germany, the Netherlands and Spain blocked a EU Council decision on Friday evening that aimed to </w:t>
                                    </w:r>
                                    <w:proofErr w:type="spellStart"/>
                                    <w:r w:rsidRPr="00435208">
                                      <w:rPr>
                                        <w:rFonts w:ascii="Helvetica" w:eastAsia="Times New Roman" w:hAnsi="Helvetica" w:cs="Helvetica"/>
                                        <w:color w:val="202020"/>
                                        <w:sz w:val="24"/>
                                        <w:szCs w:val="24"/>
                                        <w:lang w:val="en-US"/>
                                      </w:rPr>
                                      <w:t>authorise</w:t>
                                    </w:r>
                                    <w:proofErr w:type="spellEnd"/>
                                    <w:r w:rsidRPr="00435208">
                                      <w:rPr>
                                        <w:rFonts w:ascii="Helvetica" w:eastAsia="Times New Roman" w:hAnsi="Helvetica" w:cs="Helvetica"/>
                                        <w:color w:val="202020"/>
                                        <w:sz w:val="24"/>
                                        <w:szCs w:val="24"/>
                                        <w:lang w:val="en-US"/>
                                      </w:rPr>
                                      <w:t xml:space="preserve"> the bloc’s endorsement of the reform at the conference. Seven EU countries, including the four that abstained in Friday’s vote, have previously announced that they are withdrawing from the ECT despite the Commission’s claim of a successful outcome to the reform negotiations, concluded in June.</w:t>
                                    </w:r>
                                  </w:p>
                                  <w:p w14:paraId="5FB2BB35"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However, the Commission has refused to outline its next steps. “We will need to discuss with member states but of course, at this stage, we will not speculate about what will happen,” a spokesperson from the Commission told reporters in Brussels on Monday.</w:t>
                                    </w:r>
                                  </w:p>
                                  <w:p w14:paraId="6C365043"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Nonetheless, Friday’s failure to approve the proposed Council decision was welcomed by climate campaigners.</w:t>
                                    </w:r>
                                  </w:p>
                                  <w:p w14:paraId="24796EA4"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t xml:space="preserve">“Member states did absolutely the right thing by not greenlighting a reform that would have expanded investment protection to new energy materials whilst also maintaining it for nuclear energy and most fossil fuel investments,” Cornelia </w:t>
                                    </w:r>
                                    <w:proofErr w:type="spellStart"/>
                                    <w:r w:rsidRPr="00435208">
                                      <w:rPr>
                                        <w:rFonts w:ascii="Helvetica" w:eastAsia="Times New Roman" w:hAnsi="Helvetica" w:cs="Helvetica"/>
                                        <w:color w:val="202020"/>
                                        <w:sz w:val="24"/>
                                        <w:szCs w:val="24"/>
                                        <w:lang w:val="en-US"/>
                                      </w:rPr>
                                      <w:t>Maarfield</w:t>
                                    </w:r>
                                    <w:proofErr w:type="spellEnd"/>
                                    <w:r w:rsidRPr="00435208">
                                      <w:rPr>
                                        <w:rFonts w:ascii="Helvetica" w:eastAsia="Times New Roman" w:hAnsi="Helvetica" w:cs="Helvetica"/>
                                        <w:color w:val="202020"/>
                                        <w:sz w:val="24"/>
                                        <w:szCs w:val="24"/>
                                        <w:lang w:val="en-US"/>
                                      </w:rPr>
                                      <w:t>, senior trade and investment policy coordinator at green group Climate Action Network Europe, told ENDS Europe. “The Commission must now stop trying to breathe new life into a treaty that several of the largest EU member states are rejecting as an obstacle to climate and energy policy [with] an EU withdrawal… the only viable solution,” she added.</w:t>
                                    </w:r>
                                  </w:p>
                                  <w:p w14:paraId="373CB81A"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t xml:space="preserve">Anna </w:t>
                                    </w:r>
                                    <w:proofErr w:type="spellStart"/>
                                    <w:r w:rsidRPr="00435208">
                                      <w:rPr>
                                        <w:rFonts w:ascii="Helvetica" w:eastAsia="Times New Roman" w:hAnsi="Helvetica" w:cs="Helvetica"/>
                                        <w:color w:val="202020"/>
                                        <w:sz w:val="24"/>
                                        <w:szCs w:val="24"/>
                                        <w:lang w:val="en-US"/>
                                      </w:rPr>
                                      <w:t>Cavazzini</w:t>
                                    </w:r>
                                    <w:proofErr w:type="spellEnd"/>
                                    <w:r w:rsidRPr="00435208">
                                      <w:rPr>
                                        <w:rFonts w:ascii="Helvetica" w:eastAsia="Times New Roman" w:hAnsi="Helvetica" w:cs="Helvetica"/>
                                        <w:color w:val="202020"/>
                                        <w:sz w:val="24"/>
                                        <w:szCs w:val="24"/>
                                        <w:lang w:val="en-US"/>
                                      </w:rPr>
                                      <w:t xml:space="preserve">, an MEP with the Greens/EFA and Parliament rapporteur for the ECT, also cautioned against lengthy talks and called for a quick EU withdrawal. “We do not need a long ‘reflection period’, as announced by the Commission, but a speedy preparation of the EU exit,” </w:t>
                                    </w:r>
                                    <w:proofErr w:type="spellStart"/>
                                    <w:r w:rsidRPr="00435208">
                                      <w:rPr>
                                        <w:rFonts w:ascii="Helvetica" w:eastAsia="Times New Roman" w:hAnsi="Helvetica" w:cs="Helvetica"/>
                                        <w:color w:val="202020"/>
                                        <w:sz w:val="24"/>
                                        <w:szCs w:val="24"/>
                                        <w:lang w:val="en-US"/>
                                      </w:rPr>
                                      <w:t>Cavazzini</w:t>
                                    </w:r>
                                    <w:proofErr w:type="spellEnd"/>
                                    <w:r w:rsidRPr="00435208">
                                      <w:rPr>
                                        <w:rFonts w:ascii="Helvetica" w:eastAsia="Times New Roman" w:hAnsi="Helvetica" w:cs="Helvetica"/>
                                        <w:color w:val="202020"/>
                                        <w:sz w:val="24"/>
                                        <w:szCs w:val="24"/>
                                        <w:lang w:val="en-US"/>
                                      </w:rPr>
                                      <w:t xml:space="preserve"> said. “One </w:t>
                                    </w:r>
                                    <w:r w:rsidRPr="00435208">
                                      <w:rPr>
                                        <w:rFonts w:ascii="Helvetica" w:eastAsia="Times New Roman" w:hAnsi="Helvetica" w:cs="Helvetica"/>
                                        <w:color w:val="202020"/>
                                        <w:sz w:val="24"/>
                                        <w:szCs w:val="24"/>
                                        <w:lang w:val="en-US"/>
                                      </w:rPr>
                                      <w:lastRenderedPageBreak/>
                                      <w:t>member state after another is announcing its withdrawal [and] in the Council the reform of the Energy Charter Treaty is failing miserably.”</w:t>
                                    </w:r>
                                  </w:p>
                                  <w:p w14:paraId="12989750"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 xml:space="preserve">Lawmakers are due to vote on a joint motion for a resolution on the ECT on Thursday, with </w:t>
                                    </w:r>
                                    <w:proofErr w:type="spellStart"/>
                                    <w:r w:rsidRPr="00435208">
                                      <w:rPr>
                                        <w:rFonts w:ascii="Helvetica" w:eastAsia="Times New Roman" w:hAnsi="Helvetica" w:cs="Helvetica"/>
                                        <w:color w:val="202020"/>
                                        <w:sz w:val="24"/>
                                        <w:szCs w:val="24"/>
                                        <w:lang w:val="en-US"/>
                                      </w:rPr>
                                      <w:t>Cavazzini’s</w:t>
                                    </w:r>
                                    <w:proofErr w:type="spellEnd"/>
                                    <w:r w:rsidRPr="00435208">
                                      <w:rPr>
                                        <w:rFonts w:ascii="Helvetica" w:eastAsia="Times New Roman" w:hAnsi="Helvetica" w:cs="Helvetica"/>
                                        <w:color w:val="202020"/>
                                        <w:sz w:val="24"/>
                                        <w:szCs w:val="24"/>
                                        <w:lang w:val="en-US"/>
                                      </w:rPr>
                                      <w:t xml:space="preserve"> political group set to call on the Commission to propose a coordinated EU withdrawal from the treaty.</w:t>
                                    </w:r>
                                  </w:p>
                                  <w:p w14:paraId="3BF90F92" w14:textId="65B2ACB5" w:rsidR="00435208" w:rsidRP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But member states appear ready for drawn-out talks with the Commission. “The EU will… have to reflect on the way forward at some point,” a diplomatic source wrote in an email exchange with ENDS Europe.</w:t>
                                    </w:r>
                                  </w:p>
                                  <w:p w14:paraId="5CD72BB4" w14:textId="77777777" w:rsidR="00435208" w:rsidRPr="00435208" w:rsidRDefault="00435208" w:rsidP="00435208">
                                    <w:pPr>
                                      <w:spacing w:before="150" w:after="150" w:line="360" w:lineRule="auto"/>
                                      <w:rPr>
                                        <w:rFonts w:ascii="Helvetica" w:hAnsi="Helvetica" w:cs="Helvetica"/>
                                        <w:color w:val="202020"/>
                                        <w:sz w:val="24"/>
                                        <w:szCs w:val="24"/>
                                        <w:lang w:val="en-US"/>
                                      </w:rPr>
                                    </w:pPr>
                                    <w:r w:rsidRPr="00435208">
                                      <w:rPr>
                                        <w:rFonts w:ascii="Helvetica" w:hAnsi="Helvetica" w:cs="Helvetica"/>
                                        <w:color w:val="202020"/>
                                        <w:sz w:val="24"/>
                                        <w:szCs w:val="24"/>
                                        <w:lang w:val="en-US"/>
                                      </w:rPr>
                                      <w:t>..............................................................................................................................</w:t>
                                    </w:r>
                                  </w:p>
                                  <w:p w14:paraId="277342D1" w14:textId="77777777" w:rsidR="00435208" w:rsidRDefault="00435208" w:rsidP="00435208">
                                    <w:pPr>
                                      <w:spacing w:before="150" w:after="150" w:line="360" w:lineRule="auto"/>
                                      <w:rPr>
                                        <w:sz w:val="24"/>
                                        <w:szCs w:val="24"/>
                                      </w:rPr>
                                    </w:pPr>
                                    <w:r>
                                      <w:rPr>
                                        <w:rStyle w:val="Pogrubienie"/>
                                        <w:rFonts w:ascii="Helvetica" w:hAnsi="Helvetica" w:cs="Helvetica"/>
                                        <w:color w:val="202020"/>
                                        <w:sz w:val="27"/>
                                        <w:szCs w:val="27"/>
                                        <w:lang w:val="en-GB"/>
                                      </w:rPr>
                                      <w:t>ETS: Investment in ‘genuine climate action’ found wanting</w:t>
                                    </w:r>
                                  </w:p>
                                  <w:p w14:paraId="29D4319D" w14:textId="4C800ACF" w:rsidR="00435208" w:rsidRDefault="00435208" w:rsidP="00435208">
                                    <w:pPr>
                                      <w:spacing w:before="150" w:after="150" w:line="360" w:lineRule="auto"/>
                                      <w:rPr>
                                        <w:rFonts w:ascii="Helvetica" w:hAnsi="Helvetica" w:cs="Helvetica"/>
                                        <w:color w:val="202020"/>
                                        <w:sz w:val="24"/>
                                        <w:szCs w:val="24"/>
                                        <w:lang w:val="en-GB"/>
                                      </w:rPr>
                                    </w:pPr>
                                    <w:r>
                                      <w:rPr>
                                        <w:rFonts w:ascii="Helvetica" w:hAnsi="Helvetica" w:cs="Helvetica"/>
                                        <w:color w:val="202020"/>
                                        <w:sz w:val="24"/>
                                        <w:szCs w:val="24"/>
                                        <w:lang w:val="en-GB"/>
                                      </w:rPr>
                                      <w:t>Christian Ernhede29 Nov 2022</w:t>
                                    </w:r>
                                  </w:p>
                                  <w:p w14:paraId="09BD5CEC" w14:textId="77777777" w:rsidR="00435208" w:rsidRDefault="00435208" w:rsidP="00435208">
                                    <w:pPr>
                                      <w:spacing w:before="150" w:after="150" w:line="360" w:lineRule="auto"/>
                                      <w:rPr>
                                        <w:rFonts w:ascii="Helvetica" w:hAnsi="Helvetica" w:cs="Helvetica"/>
                                        <w:color w:val="202020"/>
                                        <w:sz w:val="24"/>
                                        <w:szCs w:val="24"/>
                                        <w:lang w:val="en-GB"/>
                                      </w:rPr>
                                    </w:pPr>
                                    <w:r>
                                      <w:rPr>
                                        <w:rFonts w:ascii="Helvetica" w:hAnsi="Helvetica" w:cs="Helvetica"/>
                                        <w:color w:val="202020"/>
                                        <w:sz w:val="24"/>
                                        <w:szCs w:val="24"/>
                                        <w:lang w:val="en-GB"/>
                                      </w:rPr>
                                      <w:br/>
                                      <w:t>Member states are routinely ambiguous and over-report how much of the revenue from the EU emissions trading system they invest in climate action, WWF has warned.</w:t>
                                    </w:r>
                                  </w:p>
                                  <w:p w14:paraId="56BFEC8F" w14:textId="77777777" w:rsidR="00435208" w:rsidRDefault="00435208" w:rsidP="00435208">
                                    <w:pPr>
                                      <w:spacing w:before="150" w:after="150" w:line="360" w:lineRule="auto"/>
                                      <w:rPr>
                                        <w:rFonts w:ascii="Helvetica" w:hAnsi="Helvetica" w:cs="Helvetica"/>
                                        <w:color w:val="202020"/>
                                        <w:sz w:val="24"/>
                                        <w:szCs w:val="24"/>
                                        <w:lang w:val="en-GB"/>
                                      </w:rPr>
                                    </w:pPr>
                                    <w:r>
                                      <w:rPr>
                                        <w:rFonts w:ascii="Helvetica" w:hAnsi="Helvetica" w:cs="Helvetica"/>
                                        <w:color w:val="202020"/>
                                        <w:sz w:val="24"/>
                                        <w:szCs w:val="24"/>
                                        <w:lang w:val="en-GB"/>
                                      </w:rPr>
                                      <w:br/>
                                      <w:t>The green group’s Brussels bureau published a report on Tuesday evaluating member states’ use of the revenues obtained from the sale of emissions trading system (ETS) allowances. According to the report, national capitals raised €88.5bn between 2013-21 from the EU’s cap and trade scheme, with 71.9% claimed to be spent on climate action. However, the authors of the study found that national reporting on ETS spending was continuously lacking, estimating that only 57.8% was spent on “genuine climate action”.</w:t>
                                    </w:r>
                                  </w:p>
                                  <w:p w14:paraId="023C8177" w14:textId="77777777" w:rsidR="00435208" w:rsidRDefault="00435208" w:rsidP="00435208">
                                    <w:pPr>
                                      <w:spacing w:before="150" w:after="150" w:line="360" w:lineRule="auto"/>
                                      <w:rPr>
                                        <w:rFonts w:ascii="Helvetica" w:hAnsi="Helvetica" w:cs="Helvetica"/>
                                        <w:color w:val="202020"/>
                                        <w:sz w:val="24"/>
                                        <w:szCs w:val="24"/>
                                        <w:lang w:val="en-GB"/>
                                      </w:rPr>
                                    </w:pPr>
                                    <w:r>
                                      <w:rPr>
                                        <w:rFonts w:ascii="Helvetica" w:hAnsi="Helvetica" w:cs="Helvetica"/>
                                        <w:color w:val="202020"/>
                                        <w:sz w:val="24"/>
                                        <w:szCs w:val="24"/>
                                        <w:lang w:val="en-GB"/>
                                      </w:rPr>
                                      <w:br/>
                                      <w:t xml:space="preserve">“This analysis shows that for the last decade, the ETS was based on a ‘polluters-don’t-pay principle’ [with] at least a third [of ETS revenue] either not spent on climate action at all or… spent on projects of questionable value to the climate,” said Romain </w:t>
                                    </w:r>
                                    <w:proofErr w:type="spellStart"/>
                                    <w:r>
                                      <w:rPr>
                                        <w:rFonts w:ascii="Helvetica" w:hAnsi="Helvetica" w:cs="Helvetica"/>
                                        <w:color w:val="202020"/>
                                        <w:sz w:val="24"/>
                                        <w:szCs w:val="24"/>
                                        <w:lang w:val="en-GB"/>
                                      </w:rPr>
                                      <w:t>Laugier</w:t>
                                    </w:r>
                                    <w:proofErr w:type="spellEnd"/>
                                    <w:r>
                                      <w:rPr>
                                        <w:rFonts w:ascii="Helvetica" w:hAnsi="Helvetica" w:cs="Helvetica"/>
                                        <w:color w:val="202020"/>
                                        <w:sz w:val="24"/>
                                        <w:szCs w:val="24"/>
                                        <w:lang w:val="en-GB"/>
                                      </w:rPr>
                                      <w:t>, policy officer at WWF in Brussels, in a statement.</w:t>
                                    </w:r>
                                  </w:p>
                                  <w:p w14:paraId="2678E199" w14:textId="77777777" w:rsidR="00435208" w:rsidRDefault="00435208" w:rsidP="00435208">
                                    <w:pPr>
                                      <w:spacing w:before="150" w:after="150" w:line="360" w:lineRule="auto"/>
                                      <w:rPr>
                                        <w:rFonts w:ascii="Helvetica" w:hAnsi="Helvetica" w:cs="Helvetica"/>
                                        <w:color w:val="202020"/>
                                        <w:sz w:val="24"/>
                                        <w:szCs w:val="24"/>
                                        <w:lang w:val="en-GB"/>
                                      </w:rPr>
                                    </w:pPr>
                                    <w:r>
                                      <w:rPr>
                                        <w:rFonts w:ascii="Helvetica" w:hAnsi="Helvetica" w:cs="Helvetica"/>
                                        <w:color w:val="202020"/>
                                        <w:sz w:val="24"/>
                                        <w:szCs w:val="24"/>
                                        <w:lang w:val="en-GB"/>
                                      </w:rPr>
                                      <w:lastRenderedPageBreak/>
                                      <w:t xml:space="preserve"> </w:t>
                                    </w:r>
                                    <w:r>
                                      <w:rPr>
                                        <w:rFonts w:ascii="Helvetica" w:hAnsi="Helvetica" w:cs="Helvetica"/>
                                        <w:color w:val="202020"/>
                                        <w:sz w:val="24"/>
                                        <w:szCs w:val="24"/>
                                        <w:lang w:val="en-GB"/>
                                      </w:rPr>
                                      <w:br/>
                                      <w:t>According to the report, more than half of member states did not follow the recommendations of the current ETS Directive to spend at least half of the yearly revenue from the scheme on climate action.</w:t>
                                    </w:r>
                                  </w:p>
                                  <w:p w14:paraId="262866FA" w14:textId="77777777" w:rsidR="00435208" w:rsidRDefault="00435208" w:rsidP="00435208">
                                    <w:pPr>
                                      <w:spacing w:before="150" w:after="150" w:line="360" w:lineRule="auto"/>
                                      <w:rPr>
                                        <w:rFonts w:ascii="Helvetica" w:hAnsi="Helvetica" w:cs="Helvetica"/>
                                        <w:color w:val="202020"/>
                                        <w:sz w:val="24"/>
                                        <w:szCs w:val="24"/>
                                        <w:lang w:val="en-GB"/>
                                      </w:rPr>
                                    </w:pPr>
                                    <w:r>
                                      <w:rPr>
                                        <w:rFonts w:ascii="Helvetica" w:hAnsi="Helvetica" w:cs="Helvetica"/>
                                        <w:color w:val="202020"/>
                                        <w:sz w:val="24"/>
                                        <w:szCs w:val="24"/>
                                        <w:lang w:val="en-GB"/>
                                      </w:rPr>
                                      <w:br/>
                                      <w:t>The environmental group also underscored that the value of emission allowances allocated for free outweighed the total raised from auctions, with €98.5bn in forgone revenues. “53% of emissions covered by the ETS between 2013 and 2021 were emitted for free, in direct contradiction with the polluter pays principle,” the authors of the report note.</w:t>
                                    </w:r>
                                  </w:p>
                                  <w:p w14:paraId="4DE6D223" w14:textId="77777777" w:rsidR="00435208" w:rsidRDefault="00435208" w:rsidP="00435208">
                                    <w:pPr>
                                      <w:spacing w:before="150" w:after="150" w:line="360" w:lineRule="auto"/>
                                      <w:rPr>
                                        <w:rFonts w:ascii="Helvetica" w:hAnsi="Helvetica" w:cs="Helvetica"/>
                                        <w:color w:val="202020"/>
                                        <w:sz w:val="24"/>
                                        <w:szCs w:val="24"/>
                                        <w:lang w:val="en-GB"/>
                                      </w:rPr>
                                    </w:pPr>
                                    <w:r>
                                      <w:rPr>
                                        <w:rFonts w:ascii="Helvetica" w:hAnsi="Helvetica" w:cs="Helvetica"/>
                                        <w:color w:val="202020"/>
                                        <w:sz w:val="24"/>
                                        <w:szCs w:val="24"/>
                                        <w:lang w:val="en-GB"/>
                                      </w:rPr>
                                      <w:br/>
                                      <w:t>WWF said MEPs and member states should address the weaknesses of the current system in the ongoing </w:t>
                                    </w:r>
                                    <w:proofErr w:type="spellStart"/>
                                    <w:r>
                                      <w:rPr>
                                        <w:rFonts w:ascii="Helvetica" w:hAnsi="Helvetica" w:cs="Helvetica"/>
                                        <w:color w:val="202020"/>
                                        <w:sz w:val="24"/>
                                        <w:szCs w:val="24"/>
                                        <w:lang w:val="en-GB"/>
                                      </w:rPr>
                                      <w:t>trilogue</w:t>
                                    </w:r>
                                    <w:proofErr w:type="spellEnd"/>
                                    <w:r>
                                      <w:rPr>
                                        <w:rFonts w:ascii="Helvetica" w:hAnsi="Helvetica" w:cs="Helvetica"/>
                                        <w:color w:val="202020"/>
                                        <w:sz w:val="24"/>
                                        <w:szCs w:val="24"/>
                                        <w:lang w:val="en-GB"/>
                                      </w:rPr>
                                      <w:t xml:space="preserve"> negotiations on the ETS, with the next round of talks scheduled for Tuesday evening.</w:t>
                                    </w:r>
                                  </w:p>
                                  <w:p w14:paraId="1403EABC" w14:textId="77777777" w:rsidR="00435208" w:rsidRDefault="00435208" w:rsidP="00435208">
                                    <w:pPr>
                                      <w:spacing w:before="150" w:after="150" w:line="360" w:lineRule="auto"/>
                                      <w:rPr>
                                        <w:rFonts w:ascii="Helvetica" w:hAnsi="Helvetica" w:cs="Helvetica"/>
                                        <w:color w:val="202020"/>
                                        <w:sz w:val="24"/>
                                        <w:szCs w:val="24"/>
                                        <w:lang w:val="en-GB"/>
                                      </w:rPr>
                                    </w:pPr>
                                    <w:r>
                                      <w:rPr>
                                        <w:rFonts w:ascii="Helvetica" w:hAnsi="Helvetica" w:cs="Helvetica"/>
                                        <w:color w:val="202020"/>
                                        <w:sz w:val="24"/>
                                        <w:szCs w:val="24"/>
                                        <w:lang w:val="en-GB"/>
                                      </w:rPr>
                                      <w:br/>
                                      <w:t xml:space="preserve">“EU negotiators should phase out free allowances as soon as possible, and in the meantime make sure companies that receive them meet strict conditions on cutting their emissions,” </w:t>
                                    </w:r>
                                    <w:proofErr w:type="spellStart"/>
                                    <w:r>
                                      <w:rPr>
                                        <w:rFonts w:ascii="Helvetica" w:hAnsi="Helvetica" w:cs="Helvetica"/>
                                        <w:color w:val="202020"/>
                                        <w:sz w:val="24"/>
                                        <w:szCs w:val="24"/>
                                        <w:lang w:val="en-GB"/>
                                      </w:rPr>
                                      <w:t>Laugier</w:t>
                                    </w:r>
                                    <w:proofErr w:type="spellEnd"/>
                                    <w:r>
                                      <w:rPr>
                                        <w:rFonts w:ascii="Helvetica" w:hAnsi="Helvetica" w:cs="Helvetica"/>
                                        <w:color w:val="202020"/>
                                        <w:sz w:val="24"/>
                                        <w:szCs w:val="24"/>
                                        <w:lang w:val="en-GB"/>
                                      </w:rPr>
                                      <w:t xml:space="preserve"> said. “Countries should be required to spend 100% of the ETS revenues on climate action – and that has to mean something,” he added.</w:t>
                                    </w:r>
                                  </w:p>
                                  <w:p w14:paraId="26F2DA3D" w14:textId="77777777" w:rsidR="00435208" w:rsidRDefault="00435208" w:rsidP="00435208">
                                    <w:pPr>
                                      <w:spacing w:before="150" w:after="150" w:line="360" w:lineRule="auto"/>
                                      <w:rPr>
                                        <w:rFonts w:ascii="Helvetica" w:hAnsi="Helvetica" w:cs="Helvetica"/>
                                        <w:color w:val="202020"/>
                                        <w:sz w:val="24"/>
                                        <w:szCs w:val="24"/>
                                        <w:lang w:val="en-GB"/>
                                      </w:rPr>
                                    </w:pPr>
                                    <w:r>
                                      <w:rPr>
                                        <w:rFonts w:ascii="Helvetica" w:hAnsi="Helvetica" w:cs="Helvetica"/>
                                        <w:color w:val="202020"/>
                                        <w:sz w:val="24"/>
                                        <w:szCs w:val="24"/>
                                        <w:lang w:val="en-GB"/>
                                      </w:rPr>
                                      <w:br/>
                                      <w:t>The Parliament’s negotiating mandate and the Council’s general approach have proposed 2032 and 2035 respectively as the deadlines for ending free allowances.</w:t>
                                    </w:r>
                                    <w:r>
                                      <w:rPr>
                                        <w:rFonts w:ascii="Helvetica" w:hAnsi="Helvetica" w:cs="Helvetica"/>
                                        <w:color w:val="202020"/>
                                        <w:sz w:val="24"/>
                                        <w:szCs w:val="24"/>
                                        <w:lang w:val="en-GB"/>
                                      </w:rPr>
                                      <w:br/>
                                    </w:r>
                                    <w:r>
                                      <w:rPr>
                                        <w:rFonts w:ascii="Helvetica" w:hAnsi="Helvetica" w:cs="Helvetica"/>
                                        <w:color w:val="202020"/>
                                        <w:sz w:val="24"/>
                                        <w:szCs w:val="24"/>
                                        <w:lang w:val="en-GB"/>
                                      </w:rPr>
                                      <w:br/>
                                      <w:t>The report authors also stressed that currently there is little control over how member states spend the ETS funds. “EU countries enjoy complete freedom in deciding which projects qualify for the ‘climate action’ spending label [while] reporting by member states on how they have spent their ETS revenues is overwhelmingly of poor quality,” the report reads. The study goes on to list €7.8bn in carbon price subsidies, €1.4bn  for coal projects and €665m for gas projects, that have been claimed by national capitals as climate spending.</w:t>
                                    </w:r>
                                  </w:p>
                                  <w:p w14:paraId="45B48629" w14:textId="4DAB1DF1" w:rsidR="00435208" w:rsidRDefault="00435208" w:rsidP="00435208">
                                    <w:pPr>
                                      <w:spacing w:before="150" w:after="150" w:line="360" w:lineRule="auto"/>
                                      <w:rPr>
                                        <w:rFonts w:ascii="Helvetica" w:hAnsi="Helvetica" w:cs="Helvetica"/>
                                        <w:color w:val="202020"/>
                                        <w:sz w:val="24"/>
                                        <w:szCs w:val="24"/>
                                        <w:lang w:val="en-GB"/>
                                      </w:rPr>
                                    </w:pPr>
                                    <w:r>
                                      <w:rPr>
                                        <w:rFonts w:ascii="Helvetica" w:hAnsi="Helvetica" w:cs="Helvetica"/>
                                        <w:color w:val="202020"/>
                                        <w:sz w:val="24"/>
                                        <w:szCs w:val="24"/>
                                        <w:lang w:val="en-GB"/>
                                      </w:rPr>
                                      <w:lastRenderedPageBreak/>
                                      <w:br/>
                                      <w:t>The report further notes that over a quarter of the revenue was raised in the 2021 alone, due to rising prices for ETS allowances. “After more than a decade of relative impotence, the carbon price under the ETS is finally starting to bite,” the report reads. WWF estimates that at current prices, member states will raise €33.2bn this year.</w:t>
                                    </w:r>
                                  </w:p>
                                  <w:p w14:paraId="398BB0B5" w14:textId="77777777" w:rsidR="00435208" w:rsidRPr="00435208" w:rsidRDefault="00435208" w:rsidP="00435208">
                                    <w:pPr>
                                      <w:spacing w:before="150" w:after="150" w:line="360" w:lineRule="auto"/>
                                      <w:rPr>
                                        <w:rFonts w:ascii="Helvetica" w:hAnsi="Helvetica" w:cs="Helvetica"/>
                                        <w:color w:val="202020"/>
                                        <w:sz w:val="24"/>
                                        <w:szCs w:val="24"/>
                                        <w:lang w:val="en-US"/>
                                      </w:rPr>
                                    </w:pPr>
                                    <w:r w:rsidRPr="00435208">
                                      <w:rPr>
                                        <w:rFonts w:ascii="Helvetica" w:hAnsi="Helvetica" w:cs="Helvetica"/>
                                        <w:color w:val="202020"/>
                                        <w:sz w:val="24"/>
                                        <w:szCs w:val="24"/>
                                        <w:lang w:val="en-US"/>
                                      </w:rPr>
                                      <w:t>..............................................................................................................................</w:t>
                                    </w:r>
                                  </w:p>
                                  <w:p w14:paraId="3F06D31D" w14:textId="77777777" w:rsidR="00435208" w:rsidRPr="00435208" w:rsidRDefault="00435208" w:rsidP="00435208">
                                    <w:pPr>
                                      <w:spacing w:before="150" w:after="150" w:line="360" w:lineRule="auto"/>
                                      <w:rPr>
                                        <w:rFonts w:ascii="Helvetica" w:hAnsi="Helvetica" w:cs="Helvetica"/>
                                        <w:color w:val="202020"/>
                                        <w:sz w:val="24"/>
                                        <w:szCs w:val="24"/>
                                        <w:lang w:val="en-US"/>
                                      </w:rPr>
                                    </w:pPr>
                                    <w:proofErr w:type="spellStart"/>
                                    <w:r w:rsidRPr="00435208">
                                      <w:rPr>
                                        <w:rStyle w:val="Pogrubienie"/>
                                        <w:rFonts w:ascii="Open Sans" w:hAnsi="Open Sans" w:cs="Open Sans"/>
                                        <w:color w:val="008080"/>
                                        <w:sz w:val="24"/>
                                        <w:szCs w:val="24"/>
                                        <w:lang w:val="en-US"/>
                                      </w:rPr>
                                      <w:t>Agence</w:t>
                                    </w:r>
                                    <w:proofErr w:type="spellEnd"/>
                                    <w:r w:rsidRPr="00435208">
                                      <w:rPr>
                                        <w:rStyle w:val="Pogrubienie"/>
                                        <w:rFonts w:ascii="Open Sans" w:hAnsi="Open Sans" w:cs="Open Sans"/>
                                        <w:color w:val="008080"/>
                                        <w:sz w:val="24"/>
                                        <w:szCs w:val="24"/>
                                        <w:lang w:val="en-US"/>
                                      </w:rPr>
                                      <w:t xml:space="preserve"> Europe</w:t>
                                    </w:r>
                                    <w:r w:rsidRPr="00435208">
                                      <w:rPr>
                                        <w:rFonts w:ascii="Helvetica" w:hAnsi="Helvetica" w:cs="Helvetica"/>
                                        <w:color w:val="202020"/>
                                        <w:sz w:val="24"/>
                                        <w:szCs w:val="24"/>
                                        <w:lang w:val="en-US"/>
                                      </w:rPr>
                                      <w:t> </w:t>
                                    </w:r>
                                  </w:p>
                                  <w:p w14:paraId="73D2688D" w14:textId="77777777" w:rsidR="00435208" w:rsidRDefault="00435208" w:rsidP="00435208">
                                    <w:pPr>
                                      <w:spacing w:line="360" w:lineRule="auto"/>
                                      <w:rPr>
                                        <w:rStyle w:val="Pogrubienie"/>
                                        <w:rFonts w:ascii="Helvetica" w:eastAsia="Times New Roman" w:hAnsi="Helvetica" w:cs="Helvetica"/>
                                        <w:color w:val="202020"/>
                                        <w:sz w:val="27"/>
                                        <w:szCs w:val="27"/>
                                        <w:lang w:val="en-US"/>
                                      </w:rPr>
                                    </w:pPr>
                                    <w:r w:rsidRPr="00435208">
                                      <w:rPr>
                                        <w:rStyle w:val="Pogrubienie"/>
                                        <w:rFonts w:ascii="Helvetica" w:eastAsia="Times New Roman" w:hAnsi="Helvetica" w:cs="Helvetica"/>
                                        <w:color w:val="202020"/>
                                        <w:sz w:val="27"/>
                                        <w:szCs w:val="27"/>
                                        <w:lang w:val="en-US"/>
                                      </w:rPr>
                                      <w:t>European Commission proposes to give EU ability to cap gas prices at €275/MWh in event of a sharp increase</w:t>
                                    </w:r>
                                  </w:p>
                                  <w:p w14:paraId="33638D3A" w14:textId="6A01D305"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t>Brussels, 22/11/2022 </w:t>
                                    </w:r>
                                  </w:p>
                                  <w:p w14:paraId="77BF9F25"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The European Commission presented, on Tuesday 22 November, a legislative proposal to address excessive fossil gas prices by capping the settlement prices of energy derivatives traded on the Title Transfer Facility (TTF), the benchmark generally used in the EU, at €275/MWh under certain circumstances.</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u w:val="single"/>
                                        <w:lang w:val="en-US"/>
                                      </w:rPr>
                                      <w:t>Scope</w:t>
                                    </w:r>
                                    <w:r w:rsidRPr="00435208">
                                      <w:rPr>
                                        <w:rFonts w:ascii="Helvetica" w:eastAsia="Times New Roman" w:hAnsi="Helvetica" w:cs="Helvetica"/>
                                        <w:color w:val="202020"/>
                                        <w:sz w:val="24"/>
                                        <w:szCs w:val="24"/>
                                        <w:lang w:val="en-US"/>
                                      </w:rPr>
                                      <w:br/>
                                      <w:t>This cap could only apply starting from 1 January 2023 and would concern only ‘front-month’ TTF products, i.e. those with the earliest expiry date among one-month derivatives. The Commission justifies this choice by indicating that month-ahead TTF prices are those that are frequently referred to in gas supply contracts.</w:t>
                                    </w:r>
                                    <w:r w:rsidRPr="00435208">
                                      <w:rPr>
                                        <w:rFonts w:ascii="Helvetica" w:eastAsia="Times New Roman" w:hAnsi="Helvetica" w:cs="Helvetica"/>
                                        <w:color w:val="202020"/>
                                        <w:sz w:val="24"/>
                                        <w:szCs w:val="24"/>
                                        <w:lang w:val="en-US"/>
                                      </w:rPr>
                                      <w:br/>
                                      <w:t>It would not apply to over-the-counter (OTC) transactions, as “including them would raise serious monitoring issues and may lead to problems with security of supply”.</w:t>
                                    </w:r>
                                    <w:r w:rsidRPr="00435208">
                                      <w:rPr>
                                        <w:rFonts w:ascii="Helvetica" w:eastAsia="Times New Roman" w:hAnsi="Helvetica" w:cs="Helvetica"/>
                                        <w:color w:val="202020"/>
                                        <w:sz w:val="24"/>
                                        <w:szCs w:val="24"/>
                                        <w:lang w:val="en-US"/>
                                      </w:rPr>
                                      <w:br/>
                                      <w:t>When asked about the risk of trade shifting to the OTC market to avoid this cap, the Commission explained that it did not believe this was possible. “We don’t think there would be a structural response in that sense in reaction to the mechanism”, said an official of the institution.</w:t>
                                    </w:r>
                                  </w:p>
                                  <w:p w14:paraId="2237FBCC" w14:textId="77777777" w:rsidR="00435208" w:rsidRDefault="00435208" w:rsidP="00435208">
                                    <w:pPr>
                                      <w:spacing w:line="360" w:lineRule="auto"/>
                                      <w:rPr>
                                        <w:rFonts w:ascii="Helvetica" w:eastAsia="Times New Roman" w:hAnsi="Helvetica" w:cs="Helvetica"/>
                                        <w:color w:val="202020"/>
                                        <w:sz w:val="24"/>
                                        <w:szCs w:val="24"/>
                                        <w:u w:val="single"/>
                                        <w:lang w:val="en-US"/>
                                      </w:rPr>
                                    </w:pPr>
                                    <w:r w:rsidRPr="00435208">
                                      <w:rPr>
                                        <w:rFonts w:ascii="Helvetica" w:eastAsia="Times New Roman" w:hAnsi="Helvetica" w:cs="Helvetica"/>
                                        <w:color w:val="202020"/>
                                        <w:sz w:val="24"/>
                                        <w:szCs w:val="24"/>
                                        <w:lang w:val="en-US"/>
                                      </w:rPr>
                                      <w:lastRenderedPageBreak/>
                                      <w:br/>
                                    </w:r>
                                    <w:r w:rsidRPr="00435208">
                                      <w:rPr>
                                        <w:rFonts w:ascii="Helvetica" w:eastAsia="Times New Roman" w:hAnsi="Helvetica" w:cs="Helvetica"/>
                                        <w:color w:val="202020"/>
                                        <w:sz w:val="24"/>
                                        <w:szCs w:val="24"/>
                                        <w:u w:val="single"/>
                                        <w:lang w:val="en-US"/>
                                      </w:rPr>
                                      <w:t>A measure of last resort</w:t>
                                    </w:r>
                                  </w:p>
                                  <w:p w14:paraId="3951554A"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The activation of this cap will only take place if the European Agency for the Cooperation of Energy Regulators (ACER) finds that two conditions are met: (1) the TTF derivatives settlement price exceeds €275 for a fortnight; (2) the TTF European Gas Spot Index published by the European Energy Exchange (EEX) is €58 higher than the benchmark liquefied natural gas (LNG) price during the last ten trading days before the end of the abovementioned two-week period.</w:t>
                                    </w:r>
                                    <w:r w:rsidRPr="00435208">
                                      <w:rPr>
                                        <w:rFonts w:ascii="Helvetica" w:eastAsia="Times New Roman" w:hAnsi="Helvetica" w:cs="Helvetica"/>
                                        <w:color w:val="202020"/>
                                        <w:sz w:val="24"/>
                                        <w:szCs w:val="24"/>
                                        <w:lang w:val="en-US"/>
                                      </w:rPr>
                                      <w:br/>
                                      <w:t>The LNG benchmark price would be calculated on the basis of the daily average of a basket of benchmarks, consisting of the Daily Spot Mediterranean Market, the Daily Spot Northwest Europe Market and a daily price assessment to be produced by ACER.</w:t>
                                    </w:r>
                                  </w:p>
                                  <w:p w14:paraId="5DD24ADC" w14:textId="0041C30A"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As a result of these two conditions, the ‘market correction mechanism’ would only be triggered in case of excessive gas price peaks - such as those observed in the second half of August this year - and a significant gap between EU gas prices and LNG prices.</w:t>
                                    </w:r>
                                  </w:p>
                                  <w:p w14:paraId="4975B98F"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The second condition is thus intended to ensure that the cap only kicks in when TTF gas prices no longer reflect market fundamentals, so that the mechanism does not undermine the EU’s ability to attract LNG from the world market to Europe.</w:t>
                                    </w:r>
                                    <w:r w:rsidRPr="00435208">
                                      <w:rPr>
                                        <w:rFonts w:ascii="Helvetica" w:eastAsia="Times New Roman" w:hAnsi="Helvetica" w:cs="Helvetica"/>
                                        <w:color w:val="202020"/>
                                        <w:sz w:val="24"/>
                                        <w:szCs w:val="24"/>
                                        <w:lang w:val="en-US"/>
                                      </w:rPr>
                                      <w:br/>
                                      <w:t>“This is not a regulatory intervention to set the price on the gas market at an artificially low level. It is a mechanism of last resort to prevent and, if necessary, address episodes of excessively high prices, which are not in line with global price trends”, stressed the Commissioner for Energy, Kadri Simson.</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According to the Commission, an instrument designed to bring prices down structurally could lead to greater gas consumption. </w:t>
                                    </w:r>
                                  </w:p>
                                  <w:p w14:paraId="29D79483"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u w:val="single"/>
                                        <w:lang w:val="en-US"/>
                                      </w:rPr>
                                      <w:t>Automatic activation</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lastRenderedPageBreak/>
                                      <w:t>If both conditions are met, ACER would be responsible for notifying the Official Journal of the EU and informing the Commission, the European Securities and Markets Authority (ESMA) and the European Central Bank (ECB).</w:t>
                                    </w:r>
                                    <w:r w:rsidRPr="00435208">
                                      <w:rPr>
                                        <w:rFonts w:ascii="Helvetica" w:eastAsia="Times New Roman" w:hAnsi="Helvetica" w:cs="Helvetica"/>
                                        <w:color w:val="202020"/>
                                        <w:sz w:val="24"/>
                                        <w:szCs w:val="24"/>
                                        <w:lang w:val="en-US"/>
                                      </w:rPr>
                                      <w:br/>
                                      <w:t>Orders for front-month TTF derivatives priced above €275 would then no longer be accepted from the day following the publication of the notification.</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Activation of the mechanism would therefore be automatic and would not require a prior decision by the EU Council.</w:t>
                                    </w:r>
                                  </w:p>
                                  <w:p w14:paraId="33D071DF"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For their part, Member States will be required to notify the Commission within 2 weeks of the measures they have taken to prevent an increase in gas and electricity consumption in response to the market correction.</w:t>
                                    </w:r>
                                  </w:p>
                                  <w:p w14:paraId="37D6E4A3" w14:textId="77777777" w:rsidR="00435208" w:rsidRDefault="00435208" w:rsidP="00435208">
                                    <w:pPr>
                                      <w:spacing w:line="360" w:lineRule="auto"/>
                                      <w:rPr>
                                        <w:rFonts w:ascii="Helvetica" w:eastAsia="Times New Roman" w:hAnsi="Helvetica" w:cs="Helvetica"/>
                                        <w:color w:val="202020"/>
                                        <w:sz w:val="24"/>
                                        <w:szCs w:val="24"/>
                                        <w:lang w:val="en-US"/>
                                      </w:rPr>
                                    </w:pPr>
                                    <w:r w:rsidRPr="00435208">
                                      <w:rPr>
                                        <w:rFonts w:ascii="Helvetica" w:eastAsia="Times New Roman" w:hAnsi="Helvetica" w:cs="Helvetica"/>
                                        <w:color w:val="202020"/>
                                        <w:sz w:val="24"/>
                                        <w:szCs w:val="24"/>
                                        <w:lang w:val="en-US"/>
                                      </w:rPr>
                                      <w:br/>
                                      <w:t>Deactivation and suspension</w:t>
                                    </w:r>
                                  </w:p>
                                  <w:p w14:paraId="03DDE4B1" w14:textId="4A0E23AC" w:rsidR="00435208" w:rsidRPr="00435208" w:rsidRDefault="00435208" w:rsidP="00435208">
                                    <w:pPr>
                                      <w:spacing w:line="360" w:lineRule="auto"/>
                                      <w:rPr>
                                        <w:rFonts w:ascii="Helvetica" w:eastAsia="Times New Roman" w:hAnsi="Helvetica" w:cs="Helvetica"/>
                                        <w:color w:val="202020"/>
                                        <w:sz w:val="24"/>
                                        <w:szCs w:val="24"/>
                                        <w:u w:val="single"/>
                                        <w:lang w:val="en-US"/>
                                      </w:rPr>
                                    </w:pPr>
                                    <w:r w:rsidRPr="00435208">
                                      <w:rPr>
                                        <w:rFonts w:ascii="Helvetica" w:eastAsia="Times New Roman" w:hAnsi="Helvetica" w:cs="Helvetica"/>
                                        <w:color w:val="202020"/>
                                        <w:sz w:val="24"/>
                                        <w:szCs w:val="24"/>
                                        <w:lang w:val="en-US"/>
                                      </w:rPr>
                                      <w:br/>
                                      <w:t>The legislative proposal also provides for the automatic deactivation of the mechanism, upon notification by ACER, when the second condition mentioned above is no longer met for 10 consecutive trading days.</w:t>
                                    </w:r>
                                    <w:r w:rsidRPr="00435208">
                                      <w:rPr>
                                        <w:rFonts w:ascii="Helvetica" w:eastAsia="Times New Roman" w:hAnsi="Helvetica" w:cs="Helvetica"/>
                                        <w:color w:val="202020"/>
                                        <w:sz w:val="24"/>
                                        <w:szCs w:val="24"/>
                                        <w:lang w:val="en-US"/>
                                      </w:rPr>
                                      <w:br/>
                                      <w:t>In addition, ESMA, the ECB, ACER, the Gas Coordination Group and ENTSOG would be required to continuously monitor the effects of the mechanism on markets and security of supply.</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If this monitoring demonstrates unintended market disruption or clear risks, the Commission may issue a suspension decision.</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 xml:space="preserve">Through these safeguards and the particularly demanding activation conditions, the institution intends to </w:t>
                                    </w:r>
                                    <w:proofErr w:type="spellStart"/>
                                    <w:r w:rsidRPr="00435208">
                                      <w:rPr>
                                        <w:rFonts w:ascii="Helvetica" w:eastAsia="Times New Roman" w:hAnsi="Helvetica" w:cs="Helvetica"/>
                                        <w:color w:val="202020"/>
                                        <w:sz w:val="24"/>
                                        <w:szCs w:val="24"/>
                                        <w:lang w:val="en-US"/>
                                      </w:rPr>
                                      <w:t>minimise</w:t>
                                    </w:r>
                                    <w:proofErr w:type="spellEnd"/>
                                    <w:r w:rsidRPr="00435208">
                                      <w:rPr>
                                        <w:rFonts w:ascii="Helvetica" w:eastAsia="Times New Roman" w:hAnsi="Helvetica" w:cs="Helvetica"/>
                                        <w:color w:val="202020"/>
                                        <w:sz w:val="24"/>
                                        <w:szCs w:val="24"/>
                                        <w:lang w:val="en-US"/>
                                      </w:rPr>
                                      <w:t xml:space="preserve"> the risks that such a mechanism could have on the EU’s security of supply, intra-EU gas flows or financial stability.</w:t>
                                    </w:r>
                                    <w:r w:rsidRPr="00435208">
                                      <w:rPr>
                                        <w:rFonts w:ascii="Helvetica" w:eastAsia="Times New Roman" w:hAnsi="Helvetica" w:cs="Helvetica"/>
                                        <w:color w:val="202020"/>
                                        <w:sz w:val="24"/>
                                        <w:szCs w:val="24"/>
                                        <w:lang w:val="en-US"/>
                                      </w:rPr>
                                      <w:br/>
                                      <w:t>Following a market correction event or a suspension decision, or in the light of market and security of supply developments, the EU Council, acting on a proposal from the Commission, could decide to review the conditions for activating the mechanism.</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u w:val="single"/>
                                        <w:lang w:val="en-US"/>
                                      </w:rPr>
                                      <w:lastRenderedPageBreak/>
                                      <w:t>An emergency and temporary measure</w:t>
                                    </w:r>
                                    <w:r w:rsidRPr="00435208">
                                      <w:rPr>
                                        <w:rFonts w:ascii="Helvetica" w:eastAsia="Times New Roman" w:hAnsi="Helvetica" w:cs="Helvetica"/>
                                        <w:color w:val="202020"/>
                                        <w:sz w:val="24"/>
                                        <w:szCs w:val="24"/>
                                        <w:lang w:val="en-US"/>
                                      </w:rPr>
                                      <w:br/>
                                      <w:t>As a temporary measure, the legislative proposal would be limited to one year, with a possibility of extension on the basis of a review by the Commission by 1 November 2023.</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The proposal will be the subject of a first exchange of views between the Member States’ ambassadors to the EU (</w:t>
                                    </w:r>
                                    <w:proofErr w:type="spellStart"/>
                                    <w:r w:rsidRPr="00435208">
                                      <w:rPr>
                                        <w:rFonts w:ascii="Helvetica" w:eastAsia="Times New Roman" w:hAnsi="Helvetica" w:cs="Helvetica"/>
                                        <w:color w:val="202020"/>
                                        <w:sz w:val="24"/>
                                        <w:szCs w:val="24"/>
                                        <w:lang w:val="en-US"/>
                                      </w:rPr>
                                      <w:t>Coreper</w:t>
                                    </w:r>
                                    <w:proofErr w:type="spellEnd"/>
                                    <w:r w:rsidRPr="00435208">
                                      <w:rPr>
                                        <w:rFonts w:ascii="Helvetica" w:eastAsia="Times New Roman" w:hAnsi="Helvetica" w:cs="Helvetica"/>
                                        <w:color w:val="202020"/>
                                        <w:sz w:val="24"/>
                                        <w:szCs w:val="24"/>
                                        <w:lang w:val="en-US"/>
                                      </w:rPr>
                                      <w:t>) on Wednesday 23 November, before being discussed by EU energy ministers the following day (see EUROPE B13068A3).</w:t>
                                    </w:r>
                                    <w:r w:rsidRPr="00435208">
                                      <w:rPr>
                                        <w:rFonts w:ascii="Helvetica" w:eastAsia="Times New Roman" w:hAnsi="Helvetica" w:cs="Helvetica"/>
                                        <w:color w:val="202020"/>
                                        <w:sz w:val="24"/>
                                        <w:szCs w:val="24"/>
                                        <w:lang w:val="en-US"/>
                                      </w:rPr>
                                      <w:br/>
                                      <w:t xml:space="preserve">Acknowledging that the market correction mechanism “is subject to a significant debate between Member States”, </w:t>
                                    </w:r>
                                    <w:proofErr w:type="spellStart"/>
                                    <w:r w:rsidRPr="00435208">
                                      <w:rPr>
                                        <w:rFonts w:ascii="Helvetica" w:eastAsia="Times New Roman" w:hAnsi="Helvetica" w:cs="Helvetica"/>
                                        <w:color w:val="202020"/>
                                        <w:sz w:val="24"/>
                                        <w:szCs w:val="24"/>
                                        <w:lang w:val="en-US"/>
                                      </w:rPr>
                                      <w:t>Ms</w:t>
                                    </w:r>
                                    <w:proofErr w:type="spellEnd"/>
                                    <w:r w:rsidRPr="00435208">
                                      <w:rPr>
                                        <w:rFonts w:ascii="Helvetica" w:eastAsia="Times New Roman" w:hAnsi="Helvetica" w:cs="Helvetica"/>
                                        <w:color w:val="202020"/>
                                        <w:sz w:val="24"/>
                                        <w:szCs w:val="24"/>
                                        <w:lang w:val="en-US"/>
                                      </w:rPr>
                                      <w:t xml:space="preserve"> Simson said the Commission’s proposal “can find common ground between diverging views”.</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She added: “As in any policy decision, this proposal is a balancing act. On one hand, we have the risks. On the other, the benefits of an effective shield against excessive prices”.</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MEPs, on their side, will only have a consultative role, as the procedure used is that laid down in Article 122 of the Treaty on the Functioning of the EU (TFEU). It allows the EU Council, on a proposal from the Commission, to decide on measures appropriate to the economic situation, in particular if serious difficulties arise in the supply of certain products, notably in the energy sector.</w:t>
                                    </w:r>
                                    <w:r w:rsidRPr="00435208">
                                      <w:rPr>
                                        <w:rFonts w:ascii="Helvetica" w:eastAsia="Times New Roman" w:hAnsi="Helvetica" w:cs="Helvetica"/>
                                        <w:color w:val="202020"/>
                                        <w:sz w:val="24"/>
                                        <w:szCs w:val="24"/>
                                        <w:lang w:val="en-US"/>
                                      </w:rPr>
                                      <w:br/>
                                      <w:t> </w:t>
                                    </w:r>
                                  </w:p>
                                  <w:p w14:paraId="729B1604" w14:textId="77777777" w:rsidR="00435208" w:rsidRPr="00435208" w:rsidRDefault="00435208" w:rsidP="00435208">
                                    <w:pPr>
                                      <w:spacing w:before="150" w:after="150" w:line="360" w:lineRule="auto"/>
                                      <w:rPr>
                                        <w:rFonts w:ascii="Helvetica" w:hAnsi="Helvetica" w:cs="Helvetica"/>
                                        <w:color w:val="202020"/>
                                        <w:sz w:val="24"/>
                                        <w:szCs w:val="24"/>
                                        <w:lang w:val="en-US"/>
                                      </w:rPr>
                                    </w:pPr>
                                    <w:r w:rsidRPr="00435208">
                                      <w:rPr>
                                        <w:rFonts w:ascii="Helvetica" w:hAnsi="Helvetica" w:cs="Helvetica"/>
                                        <w:color w:val="202020"/>
                                        <w:sz w:val="24"/>
                                        <w:szCs w:val="24"/>
                                        <w:lang w:val="en-US"/>
                                      </w:rPr>
                                      <w:t>..............................................................................................................................</w:t>
                                    </w:r>
                                  </w:p>
                                  <w:p w14:paraId="42A88EBD" w14:textId="77777777" w:rsidR="00435208" w:rsidRPr="00435208" w:rsidRDefault="00435208" w:rsidP="00435208">
                                    <w:pPr>
                                      <w:spacing w:line="360" w:lineRule="auto"/>
                                      <w:rPr>
                                        <w:rFonts w:ascii="Helvetica" w:eastAsia="Times New Roman" w:hAnsi="Helvetica" w:cs="Helvetica"/>
                                        <w:color w:val="202020"/>
                                        <w:sz w:val="24"/>
                                        <w:szCs w:val="24"/>
                                        <w:lang w:val="en-US"/>
                                      </w:rPr>
                                    </w:pPr>
                                    <w:r w:rsidRPr="00435208">
                                      <w:rPr>
                                        <w:rStyle w:val="Pogrubienie"/>
                                        <w:rFonts w:ascii="Helvetica" w:eastAsia="Times New Roman" w:hAnsi="Helvetica" w:cs="Helvetica"/>
                                        <w:color w:val="202020"/>
                                        <w:sz w:val="27"/>
                                        <w:szCs w:val="27"/>
                                        <w:lang w:val="en-US"/>
                                      </w:rPr>
                                      <w:t>European Commission promises to detail its proposal to temporarily cap gas prices this week</w:t>
                                    </w:r>
                                    <w:r w:rsidRPr="00435208">
                                      <w:rPr>
                                        <w:rFonts w:ascii="Helvetica" w:eastAsia="Times New Roman" w:hAnsi="Helvetica" w:cs="Helvetica"/>
                                        <w:color w:val="202020"/>
                                        <w:sz w:val="24"/>
                                        <w:szCs w:val="24"/>
                                        <w:lang w:val="en-US"/>
                                      </w:rPr>
                                      <w:br/>
                                      <w:t>Brussels, 14/11/2022 </w:t>
                                    </w:r>
                                    <w:r w:rsidRPr="00435208">
                                      <w:rPr>
                                        <w:rFonts w:ascii="Helvetica" w:eastAsia="Times New Roman" w:hAnsi="Helvetica" w:cs="Helvetica"/>
                                        <w:color w:val="202020"/>
                                        <w:sz w:val="24"/>
                                        <w:szCs w:val="24"/>
                                        <w:lang w:val="en-US"/>
                                      </w:rPr>
                                      <w:br/>
                                      <w:t> </w:t>
                                    </w:r>
                                    <w:r w:rsidRPr="00435208">
                                      <w:rPr>
                                        <w:rFonts w:ascii="Helvetica" w:eastAsia="Times New Roman" w:hAnsi="Helvetica" w:cs="Helvetica"/>
                                        <w:color w:val="202020"/>
                                        <w:sz w:val="24"/>
                                        <w:szCs w:val="24"/>
                                        <w:lang w:val="en-US"/>
                                      </w:rPr>
                                      <w:br/>
                                      <w:t>The energy ministers of the EU Member States will meet in Brussels on Thursday 24 November, with the aim of agreeing on two legislative proposals from the European Commission, aimed at strengthening energy solidarity within the Union and accelerating the deployment of renewable energies, but also to reconcile their positions on gas price capping.</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lastRenderedPageBreak/>
                                      <w:t>The first proposal, presented on 18 October, introduces - among other things - temporary rules to stimulate joint gas purchases and to ensure solidarity between Member States on the gas front in the absence of bilateral agreements (see EUROPE B13045A1).</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In addition to these solidarity measures, the text provides for the development of an alternative European index for liquefied natural gas (LNG) prices to the Dutch TTF - a virtual pricing point in the Netherlands, which is generally used as a benchmark for the European gas market - as well as the capping of intraday price peaks on the energy derivatives market.</w:t>
                                    </w:r>
                                    <w:r w:rsidRPr="00435208">
                                      <w:rPr>
                                        <w:rFonts w:ascii="Helvetica" w:eastAsia="Times New Roman" w:hAnsi="Helvetica" w:cs="Helvetica"/>
                                        <w:color w:val="202020"/>
                                        <w:sz w:val="24"/>
                                        <w:szCs w:val="24"/>
                                        <w:lang w:val="en-US"/>
                                      </w:rPr>
                                      <w:br/>
                                      <w:t>It also lays the foundations for a ‘market correction mechanism’ establishing a cap on the settlement prices of energy-related derivatives traded on the virtual TTF trading point, in the event of price spikes. </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The details of this instrument were detailed by the Commission on Tuesday 22 November in a specific legislative proposal (see EUROPE B13068A2). The new text will be discussed by the Member States’ ambassadors to the EU (</w:t>
                                    </w:r>
                                    <w:proofErr w:type="spellStart"/>
                                    <w:r w:rsidRPr="00435208">
                                      <w:rPr>
                                        <w:rFonts w:ascii="Helvetica" w:eastAsia="Times New Roman" w:hAnsi="Helvetica" w:cs="Helvetica"/>
                                        <w:color w:val="202020"/>
                                        <w:sz w:val="24"/>
                                        <w:szCs w:val="24"/>
                                        <w:lang w:val="en-US"/>
                                      </w:rPr>
                                      <w:t>Coreper</w:t>
                                    </w:r>
                                    <w:proofErr w:type="spellEnd"/>
                                    <w:r w:rsidRPr="00435208">
                                      <w:rPr>
                                        <w:rFonts w:ascii="Helvetica" w:eastAsia="Times New Roman" w:hAnsi="Helvetica" w:cs="Helvetica"/>
                                        <w:color w:val="202020"/>
                                        <w:sz w:val="24"/>
                                        <w:szCs w:val="24"/>
                                        <w:lang w:val="en-US"/>
                                      </w:rPr>
                                      <w:t>) on Wednesday 23 November, before being debated by the ministers.</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During this extraordinary ministerial meeting, EU countries will also try to reach a political agreement on the legislative proposal to boost the deployment of renewable energy in the EU by speeding up and facilitating the permitting procedures necessary for their installation (see EUROPE B13060A7).</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u w:val="single"/>
                                        <w:lang w:val="en-US"/>
                                      </w:rPr>
                                      <w:t>Interdependence between measures</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The ‘timing’ of the presentation of the ‘market correction mechanism’ proposal is particularly important.</w:t>
                                    </w:r>
                                    <w:r w:rsidRPr="00435208">
                                      <w:rPr>
                                        <w:rFonts w:ascii="Helvetica" w:eastAsia="Times New Roman" w:hAnsi="Helvetica" w:cs="Helvetica"/>
                                        <w:color w:val="202020"/>
                                        <w:sz w:val="24"/>
                                        <w:szCs w:val="24"/>
                                        <w:lang w:val="en-US"/>
                                      </w:rPr>
                                      <w:br/>
                                      <w:t>As the different texts are linked (the ‘solidarity package’ of 18 October lays the foundations for this mechanism), some Member States “had indicated that they would have a problem supporting the solidarity package” in the absence of a legislative proposal on the ‘market correction mechanism’, a senior EU diplomat stressed. </w:t>
                                    </w:r>
                                    <w:r w:rsidRPr="00435208">
                                      <w:rPr>
                                        <w:rFonts w:ascii="Helvetica" w:eastAsia="Times New Roman" w:hAnsi="Helvetica" w:cs="Helvetica"/>
                                        <w:color w:val="202020"/>
                                        <w:sz w:val="24"/>
                                        <w:szCs w:val="24"/>
                                        <w:lang w:val="en-US"/>
                                      </w:rPr>
                                      <w:br/>
                                      <w:t xml:space="preserve">He went on to say that this could even have affected the discussions regarding </w:t>
                                    </w:r>
                                    <w:r w:rsidRPr="00435208">
                                      <w:rPr>
                                        <w:rFonts w:ascii="Helvetica" w:eastAsia="Times New Roman" w:hAnsi="Helvetica" w:cs="Helvetica"/>
                                        <w:color w:val="202020"/>
                                        <w:sz w:val="24"/>
                                        <w:szCs w:val="24"/>
                                        <w:lang w:val="en-US"/>
                                      </w:rPr>
                                      <w:lastRenderedPageBreak/>
                                      <w:t>the text on accelerating renewable energy projects.</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Now that a proposal is on the table, ministers have all the information to decide whether or not to give the green light to the two draft political agreements suggested by the Czech Presidency of the EU Council.</w:t>
                                    </w:r>
                                    <w:r w:rsidRPr="00435208">
                                      <w:rPr>
                                        <w:rFonts w:ascii="Helvetica" w:eastAsia="Times New Roman" w:hAnsi="Helvetica" w:cs="Helvetica"/>
                                        <w:color w:val="202020"/>
                                        <w:sz w:val="24"/>
                                        <w:szCs w:val="24"/>
                                        <w:lang w:val="en-US"/>
                                      </w:rPr>
                                      <w:br/>
                                    </w:r>
                                    <w:r w:rsidRPr="00435208">
                                      <w:rPr>
                                        <w:rFonts w:ascii="Helvetica" w:eastAsia="Times New Roman" w:hAnsi="Helvetica" w:cs="Helvetica"/>
                                        <w:color w:val="202020"/>
                                        <w:sz w:val="24"/>
                                        <w:szCs w:val="24"/>
                                        <w:lang w:val="en-US"/>
                                      </w:rPr>
                                      <w:br/>
                                      <w:t>As emergency measures, the three legislative proposals on the meeting’s agenda fall under the procedure laid down in Article 122 of the Treaty on the Functioning of the EU (TFEU). It allows the EU Council, on a proposal from the Commission, to decide on measures appropriate to the economic situation, in particular if serious difficulties arise in the supply of certain products, notably in the energy sector. </w:t>
                                    </w:r>
                                  </w:p>
                                  <w:p w14:paraId="5778C917" w14:textId="77777777" w:rsidR="00435208" w:rsidRPr="00435208" w:rsidRDefault="00435208" w:rsidP="00435208">
                                    <w:pPr>
                                      <w:spacing w:before="150" w:after="150" w:line="360" w:lineRule="auto"/>
                                      <w:rPr>
                                        <w:rFonts w:ascii="Helvetica" w:hAnsi="Helvetica" w:cs="Helvetica"/>
                                        <w:color w:val="202020"/>
                                        <w:sz w:val="24"/>
                                        <w:szCs w:val="24"/>
                                        <w:lang w:val="en-US"/>
                                      </w:rPr>
                                    </w:pPr>
                                    <w:r w:rsidRPr="00435208">
                                      <w:rPr>
                                        <w:rFonts w:ascii="Helvetica" w:hAnsi="Helvetica" w:cs="Helvetica"/>
                                        <w:color w:val="202020"/>
                                        <w:sz w:val="24"/>
                                        <w:szCs w:val="24"/>
                                        <w:lang w:val="en-US"/>
                                      </w:rPr>
                                      <w:t>..............................................................................................................................</w:t>
                                    </w:r>
                                  </w:p>
                                  <w:p w14:paraId="4FC76ECA" w14:textId="77777777" w:rsidR="00435208" w:rsidRPr="00435208" w:rsidRDefault="00435208" w:rsidP="00435208">
                                    <w:pPr>
                                      <w:spacing w:before="150" w:after="150" w:line="360" w:lineRule="auto"/>
                                      <w:rPr>
                                        <w:rFonts w:ascii="Helvetica" w:hAnsi="Helvetica" w:cs="Helvetica"/>
                                        <w:color w:val="202020"/>
                                        <w:sz w:val="24"/>
                                        <w:szCs w:val="24"/>
                                        <w:lang w:val="en-US"/>
                                      </w:rPr>
                                    </w:pPr>
                                    <w:r w:rsidRPr="00435208">
                                      <w:rPr>
                                        <w:rStyle w:val="Pogrubienie"/>
                                        <w:rFonts w:ascii="Helvetica" w:hAnsi="Helvetica" w:cs="Helvetica"/>
                                        <w:color w:val="202020"/>
                                        <w:sz w:val="27"/>
                                        <w:szCs w:val="27"/>
                                        <w:lang w:val="en-US"/>
                                      </w:rPr>
                                      <w:t>European Parliament rapporteur fears no agreement by end of year over revision of energy efficiency directive</w:t>
                                    </w:r>
                                    <w:r w:rsidRPr="00435208">
                                      <w:rPr>
                                        <w:rFonts w:ascii="Helvetica" w:hAnsi="Helvetica" w:cs="Helvetica"/>
                                        <w:color w:val="202020"/>
                                        <w:sz w:val="24"/>
                                        <w:szCs w:val="24"/>
                                        <w:lang w:val="en-US"/>
                                      </w:rPr>
                                      <w:br/>
                                      <w:t>Brussels, 29/11/2022 </w:t>
                                    </w:r>
                                    <w:r w:rsidRPr="00435208">
                                      <w:rPr>
                                        <w:rFonts w:ascii="Helvetica" w:hAnsi="Helvetica" w:cs="Helvetica"/>
                                        <w:color w:val="202020"/>
                                        <w:sz w:val="24"/>
                                        <w:szCs w:val="24"/>
                                        <w:lang w:val="en-US"/>
                                      </w:rPr>
                                      <w:br/>
                                      <w:t> </w:t>
                                    </w:r>
                                    <w:r w:rsidRPr="00435208">
                                      <w:rPr>
                                        <w:rFonts w:ascii="Helvetica" w:hAnsi="Helvetica" w:cs="Helvetica"/>
                                        <w:color w:val="202020"/>
                                        <w:sz w:val="24"/>
                                        <w:szCs w:val="24"/>
                                        <w:lang w:val="en-US"/>
                                      </w:rPr>
                                      <w:br/>
                                      <w:t>On Tuesday 29 November, at a meeting of the European Parliament’s Committee on Industry, Research and Energy (ITRE), the European Parliament’s rapporteur on the revision of the energy efficiency directive (EED), Niels Fuglsang (S&amp;D, Danish), expressed serious doubts about the ability of EU co-legislators to reach an agreement on the dossier before the end of the year.</w:t>
                                    </w:r>
                                    <w:r w:rsidRPr="00435208">
                                      <w:rPr>
                                        <w:rFonts w:ascii="Helvetica" w:hAnsi="Helvetica" w:cs="Helvetica"/>
                                        <w:color w:val="202020"/>
                                        <w:sz w:val="24"/>
                                        <w:szCs w:val="24"/>
                                        <w:lang w:val="en-US"/>
                                      </w:rPr>
                                      <w:br/>
                                    </w:r>
                                    <w:r w:rsidRPr="00435208">
                                      <w:rPr>
                                        <w:rFonts w:ascii="Helvetica" w:hAnsi="Helvetica" w:cs="Helvetica"/>
                                        <w:color w:val="202020"/>
                                        <w:sz w:val="24"/>
                                        <w:szCs w:val="24"/>
                                        <w:lang w:val="en-US"/>
                                      </w:rPr>
                                      <w:br/>
                                      <w:t>“We still have a long way to go. It would of course be nice to finish with the Czech Presidency (which ends on 31 December 2022), but it is not for sure that it is possible”, said the rapporteur, while taking stock of the interinstitutional negotiations (‘</w:t>
                                    </w:r>
                                    <w:proofErr w:type="spellStart"/>
                                    <w:r w:rsidRPr="00435208">
                                      <w:rPr>
                                        <w:rFonts w:ascii="Helvetica" w:hAnsi="Helvetica" w:cs="Helvetica"/>
                                        <w:color w:val="202020"/>
                                        <w:sz w:val="24"/>
                                        <w:szCs w:val="24"/>
                                        <w:lang w:val="en-US"/>
                                      </w:rPr>
                                      <w:t>trilogues</w:t>
                                    </w:r>
                                    <w:proofErr w:type="spellEnd"/>
                                    <w:r w:rsidRPr="00435208">
                                      <w:rPr>
                                        <w:rFonts w:ascii="Helvetica" w:hAnsi="Helvetica" w:cs="Helvetica"/>
                                        <w:color w:val="202020"/>
                                        <w:sz w:val="24"/>
                                        <w:szCs w:val="24"/>
                                        <w:lang w:val="en-US"/>
                                      </w:rPr>
                                      <w:t>’).</w:t>
                                    </w:r>
                                    <w:r w:rsidRPr="00435208">
                                      <w:rPr>
                                        <w:rFonts w:ascii="Helvetica" w:hAnsi="Helvetica" w:cs="Helvetica"/>
                                        <w:color w:val="202020"/>
                                        <w:sz w:val="24"/>
                                        <w:szCs w:val="24"/>
                                        <w:lang w:val="en-US"/>
                                      </w:rPr>
                                      <w:br/>
                                    </w:r>
                                    <w:r w:rsidRPr="00435208">
                                      <w:rPr>
                                        <w:rFonts w:ascii="Helvetica" w:hAnsi="Helvetica" w:cs="Helvetica"/>
                                        <w:color w:val="202020"/>
                                        <w:sz w:val="24"/>
                                        <w:szCs w:val="24"/>
                                        <w:lang w:val="en-US"/>
                                      </w:rPr>
                                      <w:br/>
                                      <w:t>He indicated that discussions were focused on two issues in particular: the setting of energy efficiency targets (Article 4) and energy saving obligations (Article 8).</w:t>
                                    </w:r>
                                    <w:r w:rsidRPr="00435208">
                                      <w:rPr>
                                        <w:rFonts w:ascii="Helvetica" w:hAnsi="Helvetica" w:cs="Helvetica"/>
                                        <w:color w:val="202020"/>
                                        <w:sz w:val="24"/>
                                        <w:szCs w:val="24"/>
                                        <w:lang w:val="en-US"/>
                                      </w:rPr>
                                      <w:br/>
                                      <w:t xml:space="preserve">While the European Parliament wants to raise the EU’s 2030 energy reduction </w:t>
                                    </w:r>
                                    <w:r w:rsidRPr="00435208">
                                      <w:rPr>
                                        <w:rFonts w:ascii="Helvetica" w:hAnsi="Helvetica" w:cs="Helvetica"/>
                                        <w:color w:val="202020"/>
                                        <w:sz w:val="24"/>
                                        <w:szCs w:val="24"/>
                                        <w:lang w:val="en-US"/>
                                      </w:rPr>
                                      <w:lastRenderedPageBreak/>
                                      <w:t>target to 14.5% (compared to the 2020 baseline projections), the EU Council is advocating a rate of 9%. This position is unacceptable to the rapporteur, given that the European Commission has proposed a target of 13%.</w:t>
                                    </w:r>
                                    <w:r w:rsidRPr="00435208">
                                      <w:rPr>
                                        <w:rFonts w:ascii="Helvetica" w:hAnsi="Helvetica" w:cs="Helvetica"/>
                                        <w:color w:val="202020"/>
                                        <w:sz w:val="24"/>
                                        <w:szCs w:val="24"/>
                                        <w:lang w:val="en-US"/>
                                      </w:rPr>
                                      <w:br/>
                                      <w:t>The EU Council also rejects the proposal of MEPs to make binding the national contributions of Member States to this target.</w:t>
                                    </w:r>
                                    <w:r w:rsidRPr="00435208">
                                      <w:rPr>
                                        <w:rFonts w:ascii="Helvetica" w:hAnsi="Helvetica" w:cs="Helvetica"/>
                                        <w:color w:val="202020"/>
                                        <w:sz w:val="24"/>
                                        <w:szCs w:val="24"/>
                                        <w:lang w:val="en-US"/>
                                      </w:rPr>
                                      <w:br/>
                                    </w:r>
                                    <w:r w:rsidRPr="00435208">
                                      <w:rPr>
                                        <w:rFonts w:ascii="Helvetica" w:hAnsi="Helvetica" w:cs="Helvetica"/>
                                        <w:color w:val="202020"/>
                                        <w:sz w:val="24"/>
                                        <w:szCs w:val="24"/>
                                        <w:lang w:val="en-US"/>
                                      </w:rPr>
                                      <w:br/>
                                      <w:t>On the second point, the European Parliament advocates raising the obligation to reduce Member States’ final energy consumption to 2% per year between the years of 2024 and 2030, compared to 1.5% for the EU Council and the European Commission.</w:t>
                                    </w:r>
                                    <w:r w:rsidRPr="00435208">
                                      <w:rPr>
                                        <w:rFonts w:ascii="Helvetica" w:hAnsi="Helvetica" w:cs="Helvetica"/>
                                        <w:color w:val="202020"/>
                                        <w:sz w:val="24"/>
                                        <w:szCs w:val="24"/>
                                        <w:lang w:val="en-US"/>
                                      </w:rPr>
                                      <w:br/>
                                    </w:r>
                                    <w:r w:rsidRPr="00435208">
                                      <w:rPr>
                                        <w:rFonts w:ascii="Helvetica" w:hAnsi="Helvetica" w:cs="Helvetica"/>
                                        <w:color w:val="202020"/>
                                        <w:sz w:val="24"/>
                                        <w:szCs w:val="24"/>
                                        <w:lang w:val="en-US"/>
                                      </w:rPr>
                                      <w:br/>
                                      <w:t xml:space="preserve">“We have a lot of hard work in front of us. We will be looking at whether it is possible to have a third </w:t>
                                    </w:r>
                                    <w:proofErr w:type="spellStart"/>
                                    <w:r w:rsidRPr="00435208">
                                      <w:rPr>
                                        <w:rFonts w:ascii="Helvetica" w:hAnsi="Helvetica" w:cs="Helvetica"/>
                                        <w:color w:val="202020"/>
                                        <w:sz w:val="24"/>
                                        <w:szCs w:val="24"/>
                                        <w:lang w:val="en-US"/>
                                      </w:rPr>
                                      <w:t>trilogue</w:t>
                                    </w:r>
                                    <w:proofErr w:type="spellEnd"/>
                                    <w:r w:rsidRPr="00435208">
                                      <w:rPr>
                                        <w:rFonts w:ascii="Helvetica" w:hAnsi="Helvetica" w:cs="Helvetica"/>
                                        <w:color w:val="202020"/>
                                        <w:sz w:val="24"/>
                                        <w:szCs w:val="24"/>
                                        <w:lang w:val="en-US"/>
                                      </w:rPr>
                                      <w:t xml:space="preserve"> before Christmas”, concluded Fuglsang. </w:t>
                                    </w:r>
                                    <w:r w:rsidRPr="00435208">
                                      <w:rPr>
                                        <w:rFonts w:ascii="Helvetica" w:hAnsi="Helvetica" w:cs="Helvetica"/>
                                        <w:color w:val="202020"/>
                                        <w:sz w:val="24"/>
                                        <w:szCs w:val="24"/>
                                        <w:lang w:val="en-US"/>
                                      </w:rPr>
                                      <w:br/>
                                      <w:t> </w:t>
                                    </w:r>
                                  </w:p>
                                  <w:p w14:paraId="30F229C1" w14:textId="77777777" w:rsidR="00435208" w:rsidRDefault="00435208" w:rsidP="00435208">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15F751B8">
                                        <v:rect id="_x0000_i1096" style="width:470.3pt;height:1.2pt" o:hrstd="t" o:hr="t" fillcolor="#a0a0a0" stroked="f"/>
                                      </w:pict>
                                    </w:r>
                                  </w:p>
                                </w:tc>
                              </w:tr>
                            </w:tbl>
                            <w:p w14:paraId="7776A1AB" w14:textId="77777777" w:rsidR="00435208" w:rsidRDefault="00435208" w:rsidP="00435208">
                              <w:pPr>
                                <w:spacing w:line="240" w:lineRule="auto"/>
                                <w:rPr>
                                  <w:rFonts w:ascii="Times New Roman" w:eastAsia="Times New Roman" w:hAnsi="Times New Roman" w:cs="Times New Roman"/>
                                  <w:sz w:val="20"/>
                                  <w:szCs w:val="20"/>
                                </w:rPr>
                              </w:pPr>
                            </w:p>
                          </w:tc>
                        </w:tr>
                      </w:tbl>
                      <w:p w14:paraId="3048147D" w14:textId="77777777" w:rsidR="00435208" w:rsidRDefault="00435208" w:rsidP="00435208">
                        <w:pPr>
                          <w:rPr>
                            <w:rFonts w:ascii="Times New Roman" w:eastAsia="Times New Roman" w:hAnsi="Times New Roman" w:cs="Times New Roman"/>
                            <w:sz w:val="20"/>
                            <w:szCs w:val="20"/>
                          </w:rPr>
                        </w:pPr>
                      </w:p>
                    </w:tc>
                  </w:tr>
                </w:tbl>
                <w:p w14:paraId="3014E8EA" w14:textId="77777777" w:rsidR="00435208" w:rsidRDefault="00435208" w:rsidP="00435208">
                  <w:pPr>
                    <w:rPr>
                      <w:rFonts w:ascii="Times New Roman" w:eastAsia="Times New Roman" w:hAnsi="Times New Roman" w:cs="Times New Roman"/>
                      <w:sz w:val="20"/>
                      <w:szCs w:val="20"/>
                    </w:rPr>
                  </w:pPr>
                </w:p>
              </w:tc>
            </w:tr>
          </w:tbl>
          <w:p w14:paraId="60B2D89D" w14:textId="77777777" w:rsidR="00435208" w:rsidRDefault="00435208" w:rsidP="00435208">
            <w:pPr>
              <w:rPr>
                <w:rFonts w:ascii="Times New Roman" w:eastAsia="Times New Roman" w:hAnsi="Times New Roman" w:cs="Times New Roman"/>
                <w:sz w:val="20"/>
                <w:szCs w:val="20"/>
              </w:rPr>
            </w:pPr>
          </w:p>
        </w:tc>
      </w:tr>
    </w:tbl>
    <w:p w14:paraId="3E82EDDC" w14:textId="77777777" w:rsidR="001E11AA" w:rsidRPr="00F34548" w:rsidRDefault="001E11AA" w:rsidP="00435208"/>
    <w:sectPr w:rsidR="001E11AA" w:rsidRPr="00F34548" w:rsidSect="00C73B03">
      <w:footerReference w:type="default" r:id="rId14"/>
      <w:pgSz w:w="11906" w:h="16838"/>
      <w:pgMar w:top="709"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25BB" w14:textId="77777777" w:rsidR="00E3714A" w:rsidRDefault="00E3714A" w:rsidP="00CA0222">
      <w:pPr>
        <w:spacing w:after="0" w:line="240" w:lineRule="auto"/>
      </w:pPr>
      <w:r>
        <w:separator/>
      </w:r>
    </w:p>
  </w:endnote>
  <w:endnote w:type="continuationSeparator" w:id="0">
    <w:p w14:paraId="0887F52E" w14:textId="77777777" w:rsidR="00E3714A" w:rsidRDefault="00E3714A" w:rsidP="00C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36863"/>
      <w:docPartObj>
        <w:docPartGallery w:val="Page Numbers (Bottom of Page)"/>
        <w:docPartUnique/>
      </w:docPartObj>
    </w:sdtPr>
    <w:sdtContent>
      <w:p w14:paraId="5D0AA267" w14:textId="6F7386A0" w:rsidR="00CA0222" w:rsidRDefault="00CA0222">
        <w:pPr>
          <w:pStyle w:val="Stopka"/>
          <w:jc w:val="center"/>
        </w:pPr>
        <w:r>
          <w:fldChar w:fldCharType="begin"/>
        </w:r>
        <w:r>
          <w:instrText>PAGE   \* MERGEFORMAT</w:instrText>
        </w:r>
        <w:r>
          <w:fldChar w:fldCharType="separate"/>
        </w:r>
        <w:r>
          <w:t>2</w:t>
        </w:r>
        <w:r>
          <w:fldChar w:fldCharType="end"/>
        </w:r>
      </w:p>
    </w:sdtContent>
  </w:sdt>
  <w:p w14:paraId="172BF936" w14:textId="77777777" w:rsidR="00CA0222" w:rsidRDefault="00CA0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4CEB" w14:textId="77777777" w:rsidR="00E3714A" w:rsidRDefault="00E3714A" w:rsidP="00CA0222">
      <w:pPr>
        <w:spacing w:after="0" w:line="240" w:lineRule="auto"/>
      </w:pPr>
      <w:r>
        <w:separator/>
      </w:r>
    </w:p>
  </w:footnote>
  <w:footnote w:type="continuationSeparator" w:id="0">
    <w:p w14:paraId="1BB6B2C6" w14:textId="77777777" w:rsidR="00E3714A" w:rsidRDefault="00E3714A" w:rsidP="00CA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859"/>
    <w:multiLevelType w:val="multilevel"/>
    <w:tmpl w:val="4B04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0B0"/>
    <w:multiLevelType w:val="multilevel"/>
    <w:tmpl w:val="037E5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A2CE0"/>
    <w:multiLevelType w:val="multilevel"/>
    <w:tmpl w:val="7A6E3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54CDF"/>
    <w:multiLevelType w:val="multilevel"/>
    <w:tmpl w:val="AE74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44621"/>
    <w:multiLevelType w:val="multilevel"/>
    <w:tmpl w:val="57805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61576"/>
    <w:multiLevelType w:val="multilevel"/>
    <w:tmpl w:val="EDCE7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66D60"/>
    <w:multiLevelType w:val="multilevel"/>
    <w:tmpl w:val="A17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6656B"/>
    <w:multiLevelType w:val="multilevel"/>
    <w:tmpl w:val="332ED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34F8E"/>
    <w:multiLevelType w:val="multilevel"/>
    <w:tmpl w:val="79A05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649A1"/>
    <w:multiLevelType w:val="multilevel"/>
    <w:tmpl w:val="B2D05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31389"/>
    <w:multiLevelType w:val="multilevel"/>
    <w:tmpl w:val="295AE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C637D"/>
    <w:multiLevelType w:val="multilevel"/>
    <w:tmpl w:val="090C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00E76"/>
    <w:multiLevelType w:val="multilevel"/>
    <w:tmpl w:val="D60A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D0575"/>
    <w:multiLevelType w:val="multilevel"/>
    <w:tmpl w:val="0F36E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910AA"/>
    <w:multiLevelType w:val="multilevel"/>
    <w:tmpl w:val="D4BCC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E7EEE"/>
    <w:multiLevelType w:val="multilevel"/>
    <w:tmpl w:val="A64E9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D52AB"/>
    <w:multiLevelType w:val="multilevel"/>
    <w:tmpl w:val="7E5A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D2DBF"/>
    <w:multiLevelType w:val="multilevel"/>
    <w:tmpl w:val="73481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836FA"/>
    <w:multiLevelType w:val="multilevel"/>
    <w:tmpl w:val="AC027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03810"/>
    <w:multiLevelType w:val="multilevel"/>
    <w:tmpl w:val="DAA6C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906A1"/>
    <w:multiLevelType w:val="multilevel"/>
    <w:tmpl w:val="1D36E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01775"/>
    <w:multiLevelType w:val="multilevel"/>
    <w:tmpl w:val="5112A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486"/>
    <w:multiLevelType w:val="multilevel"/>
    <w:tmpl w:val="311E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B0588"/>
    <w:multiLevelType w:val="multilevel"/>
    <w:tmpl w:val="B3A66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81B6D"/>
    <w:multiLevelType w:val="multilevel"/>
    <w:tmpl w:val="A2D8B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95398"/>
    <w:multiLevelType w:val="multilevel"/>
    <w:tmpl w:val="8982A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75AC6"/>
    <w:multiLevelType w:val="multilevel"/>
    <w:tmpl w:val="5DC2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53416"/>
    <w:multiLevelType w:val="multilevel"/>
    <w:tmpl w:val="E1EE1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975DF"/>
    <w:multiLevelType w:val="multilevel"/>
    <w:tmpl w:val="5E26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22A38"/>
    <w:multiLevelType w:val="multilevel"/>
    <w:tmpl w:val="DC94C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7515E5"/>
    <w:multiLevelType w:val="multilevel"/>
    <w:tmpl w:val="46C0B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77725"/>
    <w:multiLevelType w:val="multilevel"/>
    <w:tmpl w:val="135C0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90C36"/>
    <w:multiLevelType w:val="multilevel"/>
    <w:tmpl w:val="5016D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3832FD"/>
    <w:multiLevelType w:val="multilevel"/>
    <w:tmpl w:val="9148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AB65A5"/>
    <w:multiLevelType w:val="multilevel"/>
    <w:tmpl w:val="9588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001D95"/>
    <w:multiLevelType w:val="multilevel"/>
    <w:tmpl w:val="2118D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D0544"/>
    <w:multiLevelType w:val="multilevel"/>
    <w:tmpl w:val="4B044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86630828">
    <w:abstractNumId w:val="2"/>
  </w:num>
  <w:num w:numId="2" w16cid:durableId="1253734561">
    <w:abstractNumId w:val="23"/>
  </w:num>
  <w:num w:numId="3" w16cid:durableId="1177230828">
    <w:abstractNumId w:val="36"/>
  </w:num>
  <w:num w:numId="4" w16cid:durableId="1154637077">
    <w:abstractNumId w:val="12"/>
  </w:num>
  <w:num w:numId="5" w16cid:durableId="1623612070">
    <w:abstractNumId w:val="35"/>
  </w:num>
  <w:num w:numId="6" w16cid:durableId="1359116056">
    <w:abstractNumId w:val="27"/>
  </w:num>
  <w:num w:numId="7" w16cid:durableId="1348019627">
    <w:abstractNumId w:val="33"/>
  </w:num>
  <w:num w:numId="8" w16cid:durableId="1632785488">
    <w:abstractNumId w:val="13"/>
  </w:num>
  <w:num w:numId="9" w16cid:durableId="1475947032">
    <w:abstractNumId w:val="16"/>
  </w:num>
  <w:num w:numId="10" w16cid:durableId="933128332">
    <w:abstractNumId w:val="32"/>
  </w:num>
  <w:num w:numId="11" w16cid:durableId="1005013092">
    <w:abstractNumId w:val="28"/>
  </w:num>
  <w:num w:numId="12" w16cid:durableId="1682471582">
    <w:abstractNumId w:val="22"/>
  </w:num>
  <w:num w:numId="13" w16cid:durableId="1171020800">
    <w:abstractNumId w:val="6"/>
  </w:num>
  <w:num w:numId="14" w16cid:durableId="79178811">
    <w:abstractNumId w:val="8"/>
  </w:num>
  <w:num w:numId="15" w16cid:durableId="863707577">
    <w:abstractNumId w:val="3"/>
  </w:num>
  <w:num w:numId="16" w16cid:durableId="1984038762">
    <w:abstractNumId w:val="29"/>
  </w:num>
  <w:num w:numId="17" w16cid:durableId="952975029">
    <w:abstractNumId w:val="19"/>
  </w:num>
  <w:num w:numId="18" w16cid:durableId="1233808252">
    <w:abstractNumId w:val="4"/>
  </w:num>
  <w:num w:numId="19" w16cid:durableId="1968196006">
    <w:abstractNumId w:val="14"/>
  </w:num>
  <w:num w:numId="20" w16cid:durableId="1584102947">
    <w:abstractNumId w:val="11"/>
  </w:num>
  <w:num w:numId="21" w16cid:durableId="1472601478">
    <w:abstractNumId w:val="20"/>
  </w:num>
  <w:num w:numId="22" w16cid:durableId="393431405">
    <w:abstractNumId w:val="26"/>
  </w:num>
  <w:num w:numId="23" w16cid:durableId="157310830">
    <w:abstractNumId w:val="0"/>
  </w:num>
  <w:num w:numId="24" w16cid:durableId="50083027">
    <w:abstractNumId w:val="1"/>
  </w:num>
  <w:num w:numId="25" w16cid:durableId="918056021">
    <w:abstractNumId w:val="15"/>
  </w:num>
  <w:num w:numId="26" w16cid:durableId="1227766677">
    <w:abstractNumId w:val="24"/>
  </w:num>
  <w:num w:numId="27" w16cid:durableId="1660497194">
    <w:abstractNumId w:val="17"/>
  </w:num>
  <w:num w:numId="28" w16cid:durableId="1393432408">
    <w:abstractNumId w:val="34"/>
  </w:num>
  <w:num w:numId="29" w16cid:durableId="698286872">
    <w:abstractNumId w:val="7"/>
    <w:lvlOverride w:ilvl="0"/>
    <w:lvlOverride w:ilvl="1"/>
    <w:lvlOverride w:ilvl="2"/>
    <w:lvlOverride w:ilvl="3"/>
    <w:lvlOverride w:ilvl="4"/>
    <w:lvlOverride w:ilvl="5"/>
    <w:lvlOverride w:ilvl="6"/>
    <w:lvlOverride w:ilvl="7"/>
    <w:lvlOverride w:ilvl="8"/>
  </w:num>
  <w:num w:numId="30" w16cid:durableId="78647190">
    <w:abstractNumId w:val="31"/>
    <w:lvlOverride w:ilvl="0"/>
    <w:lvlOverride w:ilvl="1"/>
    <w:lvlOverride w:ilvl="2"/>
    <w:lvlOverride w:ilvl="3"/>
    <w:lvlOverride w:ilvl="4"/>
    <w:lvlOverride w:ilvl="5"/>
    <w:lvlOverride w:ilvl="6"/>
    <w:lvlOverride w:ilvl="7"/>
    <w:lvlOverride w:ilvl="8"/>
  </w:num>
  <w:num w:numId="31" w16cid:durableId="252475269">
    <w:abstractNumId w:val="10"/>
    <w:lvlOverride w:ilvl="0"/>
    <w:lvlOverride w:ilvl="1"/>
    <w:lvlOverride w:ilvl="2"/>
    <w:lvlOverride w:ilvl="3"/>
    <w:lvlOverride w:ilvl="4"/>
    <w:lvlOverride w:ilvl="5"/>
    <w:lvlOverride w:ilvl="6"/>
    <w:lvlOverride w:ilvl="7"/>
    <w:lvlOverride w:ilvl="8"/>
  </w:num>
  <w:num w:numId="32" w16cid:durableId="1071729900">
    <w:abstractNumId w:val="9"/>
    <w:lvlOverride w:ilvl="0"/>
    <w:lvlOverride w:ilvl="1"/>
    <w:lvlOverride w:ilvl="2"/>
    <w:lvlOverride w:ilvl="3"/>
    <w:lvlOverride w:ilvl="4"/>
    <w:lvlOverride w:ilvl="5"/>
    <w:lvlOverride w:ilvl="6"/>
    <w:lvlOverride w:ilvl="7"/>
    <w:lvlOverride w:ilvl="8"/>
  </w:num>
  <w:num w:numId="33" w16cid:durableId="712968121">
    <w:abstractNumId w:val="30"/>
    <w:lvlOverride w:ilvl="0"/>
    <w:lvlOverride w:ilvl="1"/>
    <w:lvlOverride w:ilvl="2"/>
    <w:lvlOverride w:ilvl="3"/>
    <w:lvlOverride w:ilvl="4"/>
    <w:lvlOverride w:ilvl="5"/>
    <w:lvlOverride w:ilvl="6"/>
    <w:lvlOverride w:ilvl="7"/>
    <w:lvlOverride w:ilvl="8"/>
  </w:num>
  <w:num w:numId="34" w16cid:durableId="42533158">
    <w:abstractNumId w:val="18"/>
    <w:lvlOverride w:ilvl="0"/>
    <w:lvlOverride w:ilvl="1"/>
    <w:lvlOverride w:ilvl="2"/>
    <w:lvlOverride w:ilvl="3"/>
    <w:lvlOverride w:ilvl="4"/>
    <w:lvlOverride w:ilvl="5"/>
    <w:lvlOverride w:ilvl="6"/>
    <w:lvlOverride w:ilvl="7"/>
    <w:lvlOverride w:ilvl="8"/>
  </w:num>
  <w:num w:numId="35" w16cid:durableId="792596131">
    <w:abstractNumId w:val="25"/>
    <w:lvlOverride w:ilvl="0"/>
    <w:lvlOverride w:ilvl="1"/>
    <w:lvlOverride w:ilvl="2"/>
    <w:lvlOverride w:ilvl="3"/>
    <w:lvlOverride w:ilvl="4"/>
    <w:lvlOverride w:ilvl="5"/>
    <w:lvlOverride w:ilvl="6"/>
    <w:lvlOverride w:ilvl="7"/>
    <w:lvlOverride w:ilvl="8"/>
  </w:num>
  <w:num w:numId="36" w16cid:durableId="1887251839">
    <w:abstractNumId w:val="5"/>
    <w:lvlOverride w:ilvl="0"/>
    <w:lvlOverride w:ilvl="1"/>
    <w:lvlOverride w:ilvl="2"/>
    <w:lvlOverride w:ilvl="3"/>
    <w:lvlOverride w:ilvl="4"/>
    <w:lvlOverride w:ilvl="5"/>
    <w:lvlOverride w:ilvl="6"/>
    <w:lvlOverride w:ilvl="7"/>
    <w:lvlOverride w:ilvl="8"/>
  </w:num>
  <w:num w:numId="37" w16cid:durableId="1861626941">
    <w:abstractNumId w:val="21"/>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C0"/>
    <w:rsid w:val="00000199"/>
    <w:rsid w:val="00045407"/>
    <w:rsid w:val="00052168"/>
    <w:rsid w:val="00072128"/>
    <w:rsid w:val="00077832"/>
    <w:rsid w:val="000C5747"/>
    <w:rsid w:val="000F2377"/>
    <w:rsid w:val="001237F4"/>
    <w:rsid w:val="00134672"/>
    <w:rsid w:val="00150D10"/>
    <w:rsid w:val="001B244E"/>
    <w:rsid w:val="001E11AA"/>
    <w:rsid w:val="00203CCF"/>
    <w:rsid w:val="00217B51"/>
    <w:rsid w:val="00223E4B"/>
    <w:rsid w:val="002276FF"/>
    <w:rsid w:val="00233FED"/>
    <w:rsid w:val="00237B76"/>
    <w:rsid w:val="00267023"/>
    <w:rsid w:val="002977F4"/>
    <w:rsid w:val="00361808"/>
    <w:rsid w:val="003B0A4E"/>
    <w:rsid w:val="003E453A"/>
    <w:rsid w:val="003E6310"/>
    <w:rsid w:val="00435208"/>
    <w:rsid w:val="00450611"/>
    <w:rsid w:val="00450C46"/>
    <w:rsid w:val="004551AC"/>
    <w:rsid w:val="00496475"/>
    <w:rsid w:val="004972B8"/>
    <w:rsid w:val="004A2591"/>
    <w:rsid w:val="004A2BAF"/>
    <w:rsid w:val="004C61F0"/>
    <w:rsid w:val="00530CCE"/>
    <w:rsid w:val="00550184"/>
    <w:rsid w:val="00553C6C"/>
    <w:rsid w:val="00564CB1"/>
    <w:rsid w:val="005660EF"/>
    <w:rsid w:val="005869DD"/>
    <w:rsid w:val="005B5508"/>
    <w:rsid w:val="005C14A9"/>
    <w:rsid w:val="005D2F83"/>
    <w:rsid w:val="005E41AE"/>
    <w:rsid w:val="005F186E"/>
    <w:rsid w:val="00610E13"/>
    <w:rsid w:val="00656F5D"/>
    <w:rsid w:val="00663E3F"/>
    <w:rsid w:val="00685F63"/>
    <w:rsid w:val="00695013"/>
    <w:rsid w:val="006C763D"/>
    <w:rsid w:val="00757C39"/>
    <w:rsid w:val="0076478A"/>
    <w:rsid w:val="0077760F"/>
    <w:rsid w:val="00790698"/>
    <w:rsid w:val="007977C1"/>
    <w:rsid w:val="007C0891"/>
    <w:rsid w:val="007C3BD7"/>
    <w:rsid w:val="007F7127"/>
    <w:rsid w:val="0081660F"/>
    <w:rsid w:val="00821C7B"/>
    <w:rsid w:val="00843443"/>
    <w:rsid w:val="008731EA"/>
    <w:rsid w:val="008871CA"/>
    <w:rsid w:val="009168BF"/>
    <w:rsid w:val="00930EE3"/>
    <w:rsid w:val="0094579C"/>
    <w:rsid w:val="00984882"/>
    <w:rsid w:val="009A44D8"/>
    <w:rsid w:val="009C667E"/>
    <w:rsid w:val="009D1612"/>
    <w:rsid w:val="00A0751A"/>
    <w:rsid w:val="00A15F99"/>
    <w:rsid w:val="00A243E6"/>
    <w:rsid w:val="00A63277"/>
    <w:rsid w:val="00A66F8C"/>
    <w:rsid w:val="00A91B2D"/>
    <w:rsid w:val="00AB4987"/>
    <w:rsid w:val="00AC752A"/>
    <w:rsid w:val="00AF22A1"/>
    <w:rsid w:val="00B0640B"/>
    <w:rsid w:val="00B11599"/>
    <w:rsid w:val="00B144E6"/>
    <w:rsid w:val="00B50C66"/>
    <w:rsid w:val="00B609DE"/>
    <w:rsid w:val="00B72615"/>
    <w:rsid w:val="00BC50E5"/>
    <w:rsid w:val="00C2676B"/>
    <w:rsid w:val="00C26DF8"/>
    <w:rsid w:val="00C43BD3"/>
    <w:rsid w:val="00C528C0"/>
    <w:rsid w:val="00C73B03"/>
    <w:rsid w:val="00CA0222"/>
    <w:rsid w:val="00CA22D9"/>
    <w:rsid w:val="00CB17B4"/>
    <w:rsid w:val="00CB5774"/>
    <w:rsid w:val="00CC0514"/>
    <w:rsid w:val="00CC1509"/>
    <w:rsid w:val="00CC4807"/>
    <w:rsid w:val="00CF1BF6"/>
    <w:rsid w:val="00D4496C"/>
    <w:rsid w:val="00D806B0"/>
    <w:rsid w:val="00D864D3"/>
    <w:rsid w:val="00DA675E"/>
    <w:rsid w:val="00E3714A"/>
    <w:rsid w:val="00E50CE8"/>
    <w:rsid w:val="00E52740"/>
    <w:rsid w:val="00E81182"/>
    <w:rsid w:val="00E90491"/>
    <w:rsid w:val="00E929EA"/>
    <w:rsid w:val="00E9383E"/>
    <w:rsid w:val="00EB2954"/>
    <w:rsid w:val="00ED2970"/>
    <w:rsid w:val="00EF511D"/>
    <w:rsid w:val="00F16AD0"/>
    <w:rsid w:val="00F34548"/>
    <w:rsid w:val="00F5478C"/>
    <w:rsid w:val="00F72C70"/>
    <w:rsid w:val="00FA576C"/>
    <w:rsid w:val="00FB35D4"/>
    <w:rsid w:val="00FB6FC4"/>
    <w:rsid w:val="00FC6204"/>
    <w:rsid w:val="00FE28C3"/>
    <w:rsid w:val="00FE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234"/>
  <w15:docId w15:val="{DE2D4DE7-C6BE-481D-BBDC-79FAB13A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67E"/>
    <w:pPr>
      <w:spacing w:line="254" w:lineRule="auto"/>
    </w:pPr>
    <w:rPr>
      <w:rFonts w:ascii="Calibri" w:eastAsiaTheme="minorHAnsi" w:hAnsi="Calibri" w:cs="Calibri"/>
    </w:rPr>
  </w:style>
  <w:style w:type="paragraph" w:styleId="Nagwek1">
    <w:name w:val="heading 1"/>
    <w:basedOn w:val="Normalny"/>
    <w:link w:val="Nagwek1Znak"/>
    <w:uiPriority w:val="9"/>
    <w:qFormat/>
    <w:rsid w:val="009C667E"/>
    <w:pPr>
      <w:keepNext/>
      <w:spacing w:before="240" w:after="0"/>
      <w:outlineLvl w:val="0"/>
    </w:pPr>
    <w:rPr>
      <w:rFonts w:ascii="Calibri Light" w:hAnsi="Calibri Light" w:cs="Calibri Light"/>
      <w:color w:val="2F5496"/>
      <w:kern w:val="36"/>
      <w:sz w:val="32"/>
      <w:szCs w:val="32"/>
    </w:rPr>
  </w:style>
  <w:style w:type="paragraph" w:styleId="Nagwek2">
    <w:name w:val="heading 2"/>
    <w:basedOn w:val="Normalny"/>
    <w:next w:val="Normalny"/>
    <w:link w:val="Nagwek2Znak"/>
    <w:uiPriority w:val="9"/>
    <w:semiHidden/>
    <w:unhideWhenUsed/>
    <w:qFormat/>
    <w:rsid w:val="00CA0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B49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67E"/>
    <w:rPr>
      <w:rFonts w:ascii="Calibri Light" w:eastAsiaTheme="minorHAnsi" w:hAnsi="Calibri Light" w:cs="Calibri Light"/>
      <w:color w:val="2F5496"/>
      <w:kern w:val="36"/>
      <w:sz w:val="32"/>
      <w:szCs w:val="32"/>
    </w:rPr>
  </w:style>
  <w:style w:type="character" w:styleId="Hipercze">
    <w:name w:val="Hyperlink"/>
    <w:basedOn w:val="Domylnaczcionkaakapitu"/>
    <w:uiPriority w:val="99"/>
    <w:unhideWhenUsed/>
    <w:rsid w:val="009C667E"/>
    <w:rPr>
      <w:color w:val="0563C1"/>
      <w:u w:val="single"/>
    </w:rPr>
  </w:style>
  <w:style w:type="paragraph" w:styleId="Akapitzlist">
    <w:name w:val="List Paragraph"/>
    <w:basedOn w:val="Normalny"/>
    <w:uiPriority w:val="34"/>
    <w:qFormat/>
    <w:rsid w:val="009C667E"/>
    <w:pPr>
      <w:ind w:left="720"/>
      <w:contextualSpacing/>
    </w:pPr>
  </w:style>
  <w:style w:type="paragraph" w:customStyle="1" w:styleId="paragraph">
    <w:name w:val="paragraph"/>
    <w:basedOn w:val="Normalny"/>
    <w:rsid w:val="009C667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omylnaczcionkaakapitu"/>
    <w:rsid w:val="009C667E"/>
  </w:style>
  <w:style w:type="character" w:customStyle="1" w:styleId="eop">
    <w:name w:val="eop"/>
    <w:basedOn w:val="Domylnaczcionkaakapitu"/>
    <w:rsid w:val="009C667E"/>
  </w:style>
  <w:style w:type="paragraph" w:styleId="NormalnyWeb">
    <w:name w:val="Normal (Web)"/>
    <w:basedOn w:val="Normalny"/>
    <w:uiPriority w:val="99"/>
    <w:semiHidden/>
    <w:unhideWhenUsed/>
    <w:rsid w:val="00CF1BF6"/>
    <w:pPr>
      <w:spacing w:before="100" w:beforeAutospacing="1" w:after="100" w:afterAutospacing="1" w:line="240" w:lineRule="auto"/>
    </w:pPr>
    <w:rPr>
      <w:lang w:eastAsia="pl-PL"/>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omylnaczcionkaakapitu"/>
    <w:link w:val="Akapitzlist1"/>
    <w:uiPriority w:val="34"/>
    <w:locked/>
    <w:rsid w:val="00CF1BF6"/>
  </w:style>
  <w:style w:type="paragraph" w:customStyle="1" w:styleId="Akapitzlist1">
    <w:name w:val="Akapit z listą1"/>
    <w:aliases w:val="Bullet List,FooterText,List Paragraph1,numbered,Paragraphe de liste1,Bulletr List Paragraph,列出段落,列出段落1,List Paragraph2,List Paragraph21,Párrafo de lista1,Parágrafo da Lista1,リスト段落1,Listeafsnit1,????,????1,?????1,Colorful List - Accent 11"/>
    <w:basedOn w:val="Normalny"/>
    <w:link w:val="ListParagraphChar"/>
    <w:uiPriority w:val="34"/>
    <w:rsid w:val="00CF1BF6"/>
    <w:pPr>
      <w:ind w:left="720"/>
      <w:contextualSpacing/>
    </w:pPr>
    <w:rPr>
      <w:rFonts w:asciiTheme="minorHAnsi" w:eastAsia="Times New Roman" w:hAnsiTheme="minorHAnsi" w:cstheme="minorBidi"/>
    </w:rPr>
  </w:style>
  <w:style w:type="paragraph" w:customStyle="1" w:styleId="bodytext1">
    <w:name w:val="bodytext1"/>
    <w:basedOn w:val="Normalny"/>
    <w:rsid w:val="00CF1BF6"/>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CF1BF6"/>
    <w:rPr>
      <w:i/>
      <w:iCs/>
    </w:rPr>
  </w:style>
  <w:style w:type="character" w:styleId="Pogrubienie">
    <w:name w:val="Strong"/>
    <w:basedOn w:val="Domylnaczcionkaakapitu"/>
    <w:uiPriority w:val="22"/>
    <w:qFormat/>
    <w:rsid w:val="00CF1BF6"/>
    <w:rPr>
      <w:b/>
      <w:bCs/>
    </w:rPr>
  </w:style>
  <w:style w:type="character" w:customStyle="1" w:styleId="scxw53767519">
    <w:name w:val="scxw53767519"/>
    <w:basedOn w:val="Domylnaczcionkaakapitu"/>
    <w:rsid w:val="00CC4807"/>
  </w:style>
  <w:style w:type="character" w:customStyle="1" w:styleId="scxw234614605">
    <w:name w:val="scxw234614605"/>
    <w:basedOn w:val="Domylnaczcionkaakapitu"/>
    <w:rsid w:val="004972B8"/>
  </w:style>
  <w:style w:type="character" w:customStyle="1" w:styleId="tabchar">
    <w:name w:val="tabchar"/>
    <w:basedOn w:val="Domylnaczcionkaakapitu"/>
    <w:rsid w:val="004972B8"/>
  </w:style>
  <w:style w:type="character" w:customStyle="1" w:styleId="scxw142326765">
    <w:name w:val="scxw142326765"/>
    <w:basedOn w:val="Domylnaczcionkaakapitu"/>
    <w:rsid w:val="003B0A4E"/>
  </w:style>
  <w:style w:type="character" w:customStyle="1" w:styleId="scxw7763664">
    <w:name w:val="scxw7763664"/>
    <w:basedOn w:val="Domylnaczcionkaakapitu"/>
    <w:rsid w:val="00E81182"/>
  </w:style>
  <w:style w:type="character" w:customStyle="1" w:styleId="scxw209904738">
    <w:name w:val="scxw209904738"/>
    <w:basedOn w:val="Domylnaczcionkaakapitu"/>
    <w:rsid w:val="00B0640B"/>
  </w:style>
  <w:style w:type="character" w:customStyle="1" w:styleId="scxw26013484">
    <w:name w:val="scxw26013484"/>
    <w:basedOn w:val="Domylnaczcionkaakapitu"/>
    <w:rsid w:val="007977C1"/>
  </w:style>
  <w:style w:type="character" w:customStyle="1" w:styleId="scxw212939070">
    <w:name w:val="scxw212939070"/>
    <w:basedOn w:val="Domylnaczcionkaakapitu"/>
    <w:rsid w:val="00530CCE"/>
  </w:style>
  <w:style w:type="character" w:customStyle="1" w:styleId="Nagwek2Znak">
    <w:name w:val="Nagłówek 2 Znak"/>
    <w:basedOn w:val="Domylnaczcionkaakapitu"/>
    <w:link w:val="Nagwek2"/>
    <w:uiPriority w:val="9"/>
    <w:semiHidden/>
    <w:rsid w:val="00CA0222"/>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CA02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0222"/>
    <w:rPr>
      <w:rFonts w:ascii="Calibri" w:eastAsiaTheme="minorHAnsi" w:hAnsi="Calibri" w:cs="Calibri"/>
    </w:rPr>
  </w:style>
  <w:style w:type="paragraph" w:styleId="Stopka">
    <w:name w:val="footer"/>
    <w:basedOn w:val="Normalny"/>
    <w:link w:val="StopkaZnak"/>
    <w:uiPriority w:val="99"/>
    <w:unhideWhenUsed/>
    <w:rsid w:val="00CA02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0222"/>
    <w:rPr>
      <w:rFonts w:ascii="Calibri" w:eastAsiaTheme="minorHAnsi" w:hAnsi="Calibri" w:cs="Calibri"/>
    </w:rPr>
  </w:style>
  <w:style w:type="character" w:customStyle="1" w:styleId="Nagwek3Znak">
    <w:name w:val="Nagłówek 3 Znak"/>
    <w:basedOn w:val="Domylnaczcionkaakapitu"/>
    <w:link w:val="Nagwek3"/>
    <w:uiPriority w:val="9"/>
    <w:semiHidden/>
    <w:rsid w:val="00AB4987"/>
    <w:rPr>
      <w:rFonts w:asciiTheme="majorHAnsi" w:eastAsiaTheme="majorEastAsia" w:hAnsiTheme="majorHAnsi" w:cstheme="majorBidi"/>
      <w:color w:val="1F3763" w:themeColor="accent1" w:themeShade="7F"/>
      <w:sz w:val="24"/>
      <w:szCs w:val="24"/>
    </w:rPr>
  </w:style>
  <w:style w:type="character" w:styleId="Nierozpoznanawzmianka">
    <w:name w:val="Unresolved Mention"/>
    <w:basedOn w:val="Domylnaczcionkaakapitu"/>
    <w:uiPriority w:val="99"/>
    <w:semiHidden/>
    <w:unhideWhenUsed/>
    <w:rsid w:val="005B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32">
      <w:bodyDiv w:val="1"/>
      <w:marLeft w:val="0"/>
      <w:marRight w:val="0"/>
      <w:marTop w:val="0"/>
      <w:marBottom w:val="0"/>
      <w:divBdr>
        <w:top w:val="none" w:sz="0" w:space="0" w:color="auto"/>
        <w:left w:val="none" w:sz="0" w:space="0" w:color="auto"/>
        <w:bottom w:val="none" w:sz="0" w:space="0" w:color="auto"/>
        <w:right w:val="none" w:sz="0" w:space="0" w:color="auto"/>
      </w:divBdr>
    </w:div>
    <w:div w:id="93788280">
      <w:bodyDiv w:val="1"/>
      <w:marLeft w:val="0"/>
      <w:marRight w:val="0"/>
      <w:marTop w:val="0"/>
      <w:marBottom w:val="0"/>
      <w:divBdr>
        <w:top w:val="none" w:sz="0" w:space="0" w:color="auto"/>
        <w:left w:val="none" w:sz="0" w:space="0" w:color="auto"/>
        <w:bottom w:val="none" w:sz="0" w:space="0" w:color="auto"/>
        <w:right w:val="none" w:sz="0" w:space="0" w:color="auto"/>
      </w:divBdr>
      <w:divsChild>
        <w:div w:id="1177381328">
          <w:marLeft w:val="720"/>
          <w:marRight w:val="0"/>
          <w:marTop w:val="100"/>
          <w:marBottom w:val="100"/>
          <w:divBdr>
            <w:top w:val="none" w:sz="0" w:space="0" w:color="auto"/>
            <w:left w:val="none" w:sz="0" w:space="0" w:color="auto"/>
            <w:bottom w:val="none" w:sz="0" w:space="0" w:color="auto"/>
            <w:right w:val="none" w:sz="0" w:space="0" w:color="auto"/>
          </w:divBdr>
        </w:div>
      </w:divsChild>
    </w:div>
    <w:div w:id="184095434">
      <w:bodyDiv w:val="1"/>
      <w:marLeft w:val="0"/>
      <w:marRight w:val="0"/>
      <w:marTop w:val="0"/>
      <w:marBottom w:val="0"/>
      <w:divBdr>
        <w:top w:val="none" w:sz="0" w:space="0" w:color="auto"/>
        <w:left w:val="none" w:sz="0" w:space="0" w:color="auto"/>
        <w:bottom w:val="none" w:sz="0" w:space="0" w:color="auto"/>
        <w:right w:val="none" w:sz="0" w:space="0" w:color="auto"/>
      </w:divBdr>
    </w:div>
    <w:div w:id="272250090">
      <w:bodyDiv w:val="1"/>
      <w:marLeft w:val="0"/>
      <w:marRight w:val="0"/>
      <w:marTop w:val="0"/>
      <w:marBottom w:val="0"/>
      <w:divBdr>
        <w:top w:val="none" w:sz="0" w:space="0" w:color="auto"/>
        <w:left w:val="none" w:sz="0" w:space="0" w:color="auto"/>
        <w:bottom w:val="none" w:sz="0" w:space="0" w:color="auto"/>
        <w:right w:val="none" w:sz="0" w:space="0" w:color="auto"/>
      </w:divBdr>
      <w:divsChild>
        <w:div w:id="481389314">
          <w:marLeft w:val="720"/>
          <w:marRight w:val="0"/>
          <w:marTop w:val="100"/>
          <w:marBottom w:val="100"/>
          <w:divBdr>
            <w:top w:val="none" w:sz="0" w:space="0" w:color="auto"/>
            <w:left w:val="none" w:sz="0" w:space="0" w:color="auto"/>
            <w:bottom w:val="none" w:sz="0" w:space="0" w:color="auto"/>
            <w:right w:val="none" w:sz="0" w:space="0" w:color="auto"/>
          </w:divBdr>
        </w:div>
      </w:divsChild>
    </w:div>
    <w:div w:id="317152834">
      <w:bodyDiv w:val="1"/>
      <w:marLeft w:val="0"/>
      <w:marRight w:val="0"/>
      <w:marTop w:val="0"/>
      <w:marBottom w:val="0"/>
      <w:divBdr>
        <w:top w:val="none" w:sz="0" w:space="0" w:color="auto"/>
        <w:left w:val="none" w:sz="0" w:space="0" w:color="auto"/>
        <w:bottom w:val="none" w:sz="0" w:space="0" w:color="auto"/>
        <w:right w:val="none" w:sz="0" w:space="0" w:color="auto"/>
      </w:divBdr>
    </w:div>
    <w:div w:id="378212998">
      <w:bodyDiv w:val="1"/>
      <w:marLeft w:val="0"/>
      <w:marRight w:val="0"/>
      <w:marTop w:val="0"/>
      <w:marBottom w:val="0"/>
      <w:divBdr>
        <w:top w:val="none" w:sz="0" w:space="0" w:color="auto"/>
        <w:left w:val="none" w:sz="0" w:space="0" w:color="auto"/>
        <w:bottom w:val="none" w:sz="0" w:space="0" w:color="auto"/>
        <w:right w:val="none" w:sz="0" w:space="0" w:color="auto"/>
      </w:divBdr>
    </w:div>
    <w:div w:id="401757684">
      <w:bodyDiv w:val="1"/>
      <w:marLeft w:val="0"/>
      <w:marRight w:val="0"/>
      <w:marTop w:val="0"/>
      <w:marBottom w:val="0"/>
      <w:divBdr>
        <w:top w:val="none" w:sz="0" w:space="0" w:color="auto"/>
        <w:left w:val="none" w:sz="0" w:space="0" w:color="auto"/>
        <w:bottom w:val="none" w:sz="0" w:space="0" w:color="auto"/>
        <w:right w:val="none" w:sz="0" w:space="0" w:color="auto"/>
      </w:divBdr>
      <w:divsChild>
        <w:div w:id="546139744">
          <w:marLeft w:val="720"/>
          <w:marRight w:val="0"/>
          <w:marTop w:val="100"/>
          <w:marBottom w:val="100"/>
          <w:divBdr>
            <w:top w:val="none" w:sz="0" w:space="0" w:color="auto"/>
            <w:left w:val="none" w:sz="0" w:space="0" w:color="auto"/>
            <w:bottom w:val="none" w:sz="0" w:space="0" w:color="auto"/>
            <w:right w:val="none" w:sz="0" w:space="0" w:color="auto"/>
          </w:divBdr>
        </w:div>
      </w:divsChild>
    </w:div>
    <w:div w:id="411392317">
      <w:bodyDiv w:val="1"/>
      <w:marLeft w:val="0"/>
      <w:marRight w:val="0"/>
      <w:marTop w:val="0"/>
      <w:marBottom w:val="0"/>
      <w:divBdr>
        <w:top w:val="none" w:sz="0" w:space="0" w:color="auto"/>
        <w:left w:val="none" w:sz="0" w:space="0" w:color="auto"/>
        <w:bottom w:val="none" w:sz="0" w:space="0" w:color="auto"/>
        <w:right w:val="none" w:sz="0" w:space="0" w:color="auto"/>
      </w:divBdr>
    </w:div>
    <w:div w:id="488399883">
      <w:bodyDiv w:val="1"/>
      <w:marLeft w:val="0"/>
      <w:marRight w:val="0"/>
      <w:marTop w:val="0"/>
      <w:marBottom w:val="0"/>
      <w:divBdr>
        <w:top w:val="none" w:sz="0" w:space="0" w:color="auto"/>
        <w:left w:val="none" w:sz="0" w:space="0" w:color="auto"/>
        <w:bottom w:val="none" w:sz="0" w:space="0" w:color="auto"/>
        <w:right w:val="none" w:sz="0" w:space="0" w:color="auto"/>
      </w:divBdr>
    </w:div>
    <w:div w:id="499809184">
      <w:bodyDiv w:val="1"/>
      <w:marLeft w:val="0"/>
      <w:marRight w:val="0"/>
      <w:marTop w:val="0"/>
      <w:marBottom w:val="0"/>
      <w:divBdr>
        <w:top w:val="none" w:sz="0" w:space="0" w:color="auto"/>
        <w:left w:val="none" w:sz="0" w:space="0" w:color="auto"/>
        <w:bottom w:val="none" w:sz="0" w:space="0" w:color="auto"/>
        <w:right w:val="none" w:sz="0" w:space="0" w:color="auto"/>
      </w:divBdr>
    </w:div>
    <w:div w:id="525486881">
      <w:bodyDiv w:val="1"/>
      <w:marLeft w:val="0"/>
      <w:marRight w:val="0"/>
      <w:marTop w:val="0"/>
      <w:marBottom w:val="0"/>
      <w:divBdr>
        <w:top w:val="none" w:sz="0" w:space="0" w:color="auto"/>
        <w:left w:val="none" w:sz="0" w:space="0" w:color="auto"/>
        <w:bottom w:val="none" w:sz="0" w:space="0" w:color="auto"/>
        <w:right w:val="none" w:sz="0" w:space="0" w:color="auto"/>
      </w:divBdr>
    </w:div>
    <w:div w:id="624774318">
      <w:bodyDiv w:val="1"/>
      <w:marLeft w:val="0"/>
      <w:marRight w:val="0"/>
      <w:marTop w:val="0"/>
      <w:marBottom w:val="0"/>
      <w:divBdr>
        <w:top w:val="none" w:sz="0" w:space="0" w:color="auto"/>
        <w:left w:val="none" w:sz="0" w:space="0" w:color="auto"/>
        <w:bottom w:val="none" w:sz="0" w:space="0" w:color="auto"/>
        <w:right w:val="none" w:sz="0" w:space="0" w:color="auto"/>
      </w:divBdr>
    </w:div>
    <w:div w:id="767389268">
      <w:bodyDiv w:val="1"/>
      <w:marLeft w:val="0"/>
      <w:marRight w:val="0"/>
      <w:marTop w:val="0"/>
      <w:marBottom w:val="0"/>
      <w:divBdr>
        <w:top w:val="none" w:sz="0" w:space="0" w:color="auto"/>
        <w:left w:val="none" w:sz="0" w:space="0" w:color="auto"/>
        <w:bottom w:val="none" w:sz="0" w:space="0" w:color="auto"/>
        <w:right w:val="none" w:sz="0" w:space="0" w:color="auto"/>
      </w:divBdr>
    </w:div>
    <w:div w:id="767971180">
      <w:bodyDiv w:val="1"/>
      <w:marLeft w:val="0"/>
      <w:marRight w:val="0"/>
      <w:marTop w:val="0"/>
      <w:marBottom w:val="0"/>
      <w:divBdr>
        <w:top w:val="none" w:sz="0" w:space="0" w:color="auto"/>
        <w:left w:val="none" w:sz="0" w:space="0" w:color="auto"/>
        <w:bottom w:val="none" w:sz="0" w:space="0" w:color="auto"/>
        <w:right w:val="none" w:sz="0" w:space="0" w:color="auto"/>
      </w:divBdr>
    </w:div>
    <w:div w:id="825899293">
      <w:bodyDiv w:val="1"/>
      <w:marLeft w:val="0"/>
      <w:marRight w:val="0"/>
      <w:marTop w:val="0"/>
      <w:marBottom w:val="0"/>
      <w:divBdr>
        <w:top w:val="none" w:sz="0" w:space="0" w:color="auto"/>
        <w:left w:val="none" w:sz="0" w:space="0" w:color="auto"/>
        <w:bottom w:val="none" w:sz="0" w:space="0" w:color="auto"/>
        <w:right w:val="none" w:sz="0" w:space="0" w:color="auto"/>
      </w:divBdr>
    </w:div>
    <w:div w:id="832180875">
      <w:bodyDiv w:val="1"/>
      <w:marLeft w:val="0"/>
      <w:marRight w:val="0"/>
      <w:marTop w:val="0"/>
      <w:marBottom w:val="0"/>
      <w:divBdr>
        <w:top w:val="none" w:sz="0" w:space="0" w:color="auto"/>
        <w:left w:val="none" w:sz="0" w:space="0" w:color="auto"/>
        <w:bottom w:val="none" w:sz="0" w:space="0" w:color="auto"/>
        <w:right w:val="none" w:sz="0" w:space="0" w:color="auto"/>
      </w:divBdr>
    </w:div>
    <w:div w:id="848298971">
      <w:bodyDiv w:val="1"/>
      <w:marLeft w:val="0"/>
      <w:marRight w:val="0"/>
      <w:marTop w:val="0"/>
      <w:marBottom w:val="0"/>
      <w:divBdr>
        <w:top w:val="none" w:sz="0" w:space="0" w:color="auto"/>
        <w:left w:val="none" w:sz="0" w:space="0" w:color="auto"/>
        <w:bottom w:val="none" w:sz="0" w:space="0" w:color="auto"/>
        <w:right w:val="none" w:sz="0" w:space="0" w:color="auto"/>
      </w:divBdr>
    </w:div>
    <w:div w:id="872614522">
      <w:bodyDiv w:val="1"/>
      <w:marLeft w:val="0"/>
      <w:marRight w:val="0"/>
      <w:marTop w:val="0"/>
      <w:marBottom w:val="0"/>
      <w:divBdr>
        <w:top w:val="none" w:sz="0" w:space="0" w:color="auto"/>
        <w:left w:val="none" w:sz="0" w:space="0" w:color="auto"/>
        <w:bottom w:val="none" w:sz="0" w:space="0" w:color="auto"/>
        <w:right w:val="none" w:sz="0" w:space="0" w:color="auto"/>
      </w:divBdr>
    </w:div>
    <w:div w:id="896093357">
      <w:bodyDiv w:val="1"/>
      <w:marLeft w:val="0"/>
      <w:marRight w:val="0"/>
      <w:marTop w:val="0"/>
      <w:marBottom w:val="0"/>
      <w:divBdr>
        <w:top w:val="none" w:sz="0" w:space="0" w:color="auto"/>
        <w:left w:val="none" w:sz="0" w:space="0" w:color="auto"/>
        <w:bottom w:val="none" w:sz="0" w:space="0" w:color="auto"/>
        <w:right w:val="none" w:sz="0" w:space="0" w:color="auto"/>
      </w:divBdr>
      <w:divsChild>
        <w:div w:id="392002137">
          <w:marLeft w:val="720"/>
          <w:marRight w:val="0"/>
          <w:marTop w:val="100"/>
          <w:marBottom w:val="100"/>
          <w:divBdr>
            <w:top w:val="none" w:sz="0" w:space="0" w:color="auto"/>
            <w:left w:val="none" w:sz="0" w:space="0" w:color="auto"/>
            <w:bottom w:val="none" w:sz="0" w:space="0" w:color="auto"/>
            <w:right w:val="none" w:sz="0" w:space="0" w:color="auto"/>
          </w:divBdr>
        </w:div>
      </w:divsChild>
    </w:div>
    <w:div w:id="968895258">
      <w:bodyDiv w:val="1"/>
      <w:marLeft w:val="0"/>
      <w:marRight w:val="0"/>
      <w:marTop w:val="0"/>
      <w:marBottom w:val="0"/>
      <w:divBdr>
        <w:top w:val="none" w:sz="0" w:space="0" w:color="auto"/>
        <w:left w:val="none" w:sz="0" w:space="0" w:color="auto"/>
        <w:bottom w:val="none" w:sz="0" w:space="0" w:color="auto"/>
        <w:right w:val="none" w:sz="0" w:space="0" w:color="auto"/>
      </w:divBdr>
    </w:div>
    <w:div w:id="1040977673">
      <w:bodyDiv w:val="1"/>
      <w:marLeft w:val="0"/>
      <w:marRight w:val="0"/>
      <w:marTop w:val="0"/>
      <w:marBottom w:val="0"/>
      <w:divBdr>
        <w:top w:val="none" w:sz="0" w:space="0" w:color="auto"/>
        <w:left w:val="none" w:sz="0" w:space="0" w:color="auto"/>
        <w:bottom w:val="none" w:sz="0" w:space="0" w:color="auto"/>
        <w:right w:val="none" w:sz="0" w:space="0" w:color="auto"/>
      </w:divBdr>
      <w:divsChild>
        <w:div w:id="421296567">
          <w:marLeft w:val="720"/>
          <w:marRight w:val="0"/>
          <w:marTop w:val="100"/>
          <w:marBottom w:val="100"/>
          <w:divBdr>
            <w:top w:val="none" w:sz="0" w:space="0" w:color="auto"/>
            <w:left w:val="none" w:sz="0" w:space="0" w:color="auto"/>
            <w:bottom w:val="none" w:sz="0" w:space="0" w:color="auto"/>
            <w:right w:val="none" w:sz="0" w:space="0" w:color="auto"/>
          </w:divBdr>
        </w:div>
      </w:divsChild>
    </w:div>
    <w:div w:id="1101607718">
      <w:bodyDiv w:val="1"/>
      <w:marLeft w:val="0"/>
      <w:marRight w:val="0"/>
      <w:marTop w:val="0"/>
      <w:marBottom w:val="0"/>
      <w:divBdr>
        <w:top w:val="none" w:sz="0" w:space="0" w:color="auto"/>
        <w:left w:val="none" w:sz="0" w:space="0" w:color="auto"/>
        <w:bottom w:val="none" w:sz="0" w:space="0" w:color="auto"/>
        <w:right w:val="none" w:sz="0" w:space="0" w:color="auto"/>
      </w:divBdr>
    </w:div>
    <w:div w:id="1187404229">
      <w:bodyDiv w:val="1"/>
      <w:marLeft w:val="0"/>
      <w:marRight w:val="0"/>
      <w:marTop w:val="0"/>
      <w:marBottom w:val="0"/>
      <w:divBdr>
        <w:top w:val="none" w:sz="0" w:space="0" w:color="auto"/>
        <w:left w:val="none" w:sz="0" w:space="0" w:color="auto"/>
        <w:bottom w:val="none" w:sz="0" w:space="0" w:color="auto"/>
        <w:right w:val="none" w:sz="0" w:space="0" w:color="auto"/>
      </w:divBdr>
    </w:div>
    <w:div w:id="1216625009">
      <w:bodyDiv w:val="1"/>
      <w:marLeft w:val="0"/>
      <w:marRight w:val="0"/>
      <w:marTop w:val="0"/>
      <w:marBottom w:val="0"/>
      <w:divBdr>
        <w:top w:val="none" w:sz="0" w:space="0" w:color="auto"/>
        <w:left w:val="none" w:sz="0" w:space="0" w:color="auto"/>
        <w:bottom w:val="none" w:sz="0" w:space="0" w:color="auto"/>
        <w:right w:val="none" w:sz="0" w:space="0" w:color="auto"/>
      </w:divBdr>
      <w:divsChild>
        <w:div w:id="1829592433">
          <w:marLeft w:val="720"/>
          <w:marRight w:val="0"/>
          <w:marTop w:val="100"/>
          <w:marBottom w:val="100"/>
          <w:divBdr>
            <w:top w:val="none" w:sz="0" w:space="0" w:color="auto"/>
            <w:left w:val="none" w:sz="0" w:space="0" w:color="auto"/>
            <w:bottom w:val="none" w:sz="0" w:space="0" w:color="auto"/>
            <w:right w:val="none" w:sz="0" w:space="0" w:color="auto"/>
          </w:divBdr>
        </w:div>
      </w:divsChild>
    </w:div>
    <w:div w:id="1229194593">
      <w:bodyDiv w:val="1"/>
      <w:marLeft w:val="0"/>
      <w:marRight w:val="0"/>
      <w:marTop w:val="0"/>
      <w:marBottom w:val="0"/>
      <w:divBdr>
        <w:top w:val="none" w:sz="0" w:space="0" w:color="auto"/>
        <w:left w:val="none" w:sz="0" w:space="0" w:color="auto"/>
        <w:bottom w:val="none" w:sz="0" w:space="0" w:color="auto"/>
        <w:right w:val="none" w:sz="0" w:space="0" w:color="auto"/>
      </w:divBdr>
    </w:div>
    <w:div w:id="1293367991">
      <w:bodyDiv w:val="1"/>
      <w:marLeft w:val="0"/>
      <w:marRight w:val="0"/>
      <w:marTop w:val="0"/>
      <w:marBottom w:val="0"/>
      <w:divBdr>
        <w:top w:val="none" w:sz="0" w:space="0" w:color="auto"/>
        <w:left w:val="none" w:sz="0" w:space="0" w:color="auto"/>
        <w:bottom w:val="none" w:sz="0" w:space="0" w:color="auto"/>
        <w:right w:val="none" w:sz="0" w:space="0" w:color="auto"/>
      </w:divBdr>
    </w:div>
    <w:div w:id="1428425857">
      <w:bodyDiv w:val="1"/>
      <w:marLeft w:val="0"/>
      <w:marRight w:val="0"/>
      <w:marTop w:val="0"/>
      <w:marBottom w:val="0"/>
      <w:divBdr>
        <w:top w:val="none" w:sz="0" w:space="0" w:color="auto"/>
        <w:left w:val="none" w:sz="0" w:space="0" w:color="auto"/>
        <w:bottom w:val="none" w:sz="0" w:space="0" w:color="auto"/>
        <w:right w:val="none" w:sz="0" w:space="0" w:color="auto"/>
      </w:divBdr>
    </w:div>
    <w:div w:id="1467427302">
      <w:bodyDiv w:val="1"/>
      <w:marLeft w:val="0"/>
      <w:marRight w:val="0"/>
      <w:marTop w:val="0"/>
      <w:marBottom w:val="0"/>
      <w:divBdr>
        <w:top w:val="none" w:sz="0" w:space="0" w:color="auto"/>
        <w:left w:val="none" w:sz="0" w:space="0" w:color="auto"/>
        <w:bottom w:val="none" w:sz="0" w:space="0" w:color="auto"/>
        <w:right w:val="none" w:sz="0" w:space="0" w:color="auto"/>
      </w:divBdr>
    </w:div>
    <w:div w:id="1468626846">
      <w:bodyDiv w:val="1"/>
      <w:marLeft w:val="0"/>
      <w:marRight w:val="0"/>
      <w:marTop w:val="0"/>
      <w:marBottom w:val="0"/>
      <w:divBdr>
        <w:top w:val="none" w:sz="0" w:space="0" w:color="auto"/>
        <w:left w:val="none" w:sz="0" w:space="0" w:color="auto"/>
        <w:bottom w:val="none" w:sz="0" w:space="0" w:color="auto"/>
        <w:right w:val="none" w:sz="0" w:space="0" w:color="auto"/>
      </w:divBdr>
    </w:div>
    <w:div w:id="1572813657">
      <w:bodyDiv w:val="1"/>
      <w:marLeft w:val="0"/>
      <w:marRight w:val="0"/>
      <w:marTop w:val="0"/>
      <w:marBottom w:val="0"/>
      <w:divBdr>
        <w:top w:val="none" w:sz="0" w:space="0" w:color="auto"/>
        <w:left w:val="none" w:sz="0" w:space="0" w:color="auto"/>
        <w:bottom w:val="none" w:sz="0" w:space="0" w:color="auto"/>
        <w:right w:val="none" w:sz="0" w:space="0" w:color="auto"/>
      </w:divBdr>
    </w:div>
    <w:div w:id="1574659644">
      <w:bodyDiv w:val="1"/>
      <w:marLeft w:val="0"/>
      <w:marRight w:val="0"/>
      <w:marTop w:val="0"/>
      <w:marBottom w:val="0"/>
      <w:divBdr>
        <w:top w:val="none" w:sz="0" w:space="0" w:color="auto"/>
        <w:left w:val="none" w:sz="0" w:space="0" w:color="auto"/>
        <w:bottom w:val="none" w:sz="0" w:space="0" w:color="auto"/>
        <w:right w:val="none" w:sz="0" w:space="0" w:color="auto"/>
      </w:divBdr>
    </w:div>
    <w:div w:id="1584339099">
      <w:bodyDiv w:val="1"/>
      <w:marLeft w:val="0"/>
      <w:marRight w:val="0"/>
      <w:marTop w:val="0"/>
      <w:marBottom w:val="0"/>
      <w:divBdr>
        <w:top w:val="none" w:sz="0" w:space="0" w:color="auto"/>
        <w:left w:val="none" w:sz="0" w:space="0" w:color="auto"/>
        <w:bottom w:val="none" w:sz="0" w:space="0" w:color="auto"/>
        <w:right w:val="none" w:sz="0" w:space="0" w:color="auto"/>
      </w:divBdr>
    </w:div>
    <w:div w:id="1645622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1695">
          <w:marLeft w:val="720"/>
          <w:marRight w:val="0"/>
          <w:marTop w:val="100"/>
          <w:marBottom w:val="100"/>
          <w:divBdr>
            <w:top w:val="none" w:sz="0" w:space="0" w:color="auto"/>
            <w:left w:val="none" w:sz="0" w:space="0" w:color="auto"/>
            <w:bottom w:val="none" w:sz="0" w:space="0" w:color="auto"/>
            <w:right w:val="none" w:sz="0" w:space="0" w:color="auto"/>
          </w:divBdr>
        </w:div>
      </w:divsChild>
    </w:div>
    <w:div w:id="1666937207">
      <w:bodyDiv w:val="1"/>
      <w:marLeft w:val="0"/>
      <w:marRight w:val="0"/>
      <w:marTop w:val="0"/>
      <w:marBottom w:val="0"/>
      <w:divBdr>
        <w:top w:val="none" w:sz="0" w:space="0" w:color="auto"/>
        <w:left w:val="none" w:sz="0" w:space="0" w:color="auto"/>
        <w:bottom w:val="none" w:sz="0" w:space="0" w:color="auto"/>
        <w:right w:val="none" w:sz="0" w:space="0" w:color="auto"/>
      </w:divBdr>
    </w:div>
    <w:div w:id="1703896287">
      <w:bodyDiv w:val="1"/>
      <w:marLeft w:val="0"/>
      <w:marRight w:val="0"/>
      <w:marTop w:val="0"/>
      <w:marBottom w:val="0"/>
      <w:divBdr>
        <w:top w:val="none" w:sz="0" w:space="0" w:color="auto"/>
        <w:left w:val="none" w:sz="0" w:space="0" w:color="auto"/>
        <w:bottom w:val="none" w:sz="0" w:space="0" w:color="auto"/>
        <w:right w:val="none" w:sz="0" w:space="0" w:color="auto"/>
      </w:divBdr>
      <w:divsChild>
        <w:div w:id="828056091">
          <w:marLeft w:val="720"/>
          <w:marRight w:val="0"/>
          <w:marTop w:val="100"/>
          <w:marBottom w:val="100"/>
          <w:divBdr>
            <w:top w:val="none" w:sz="0" w:space="0" w:color="auto"/>
            <w:left w:val="none" w:sz="0" w:space="0" w:color="auto"/>
            <w:bottom w:val="none" w:sz="0" w:space="0" w:color="auto"/>
            <w:right w:val="none" w:sz="0" w:space="0" w:color="auto"/>
          </w:divBdr>
        </w:div>
      </w:divsChild>
    </w:div>
    <w:div w:id="1748918215">
      <w:bodyDiv w:val="1"/>
      <w:marLeft w:val="0"/>
      <w:marRight w:val="0"/>
      <w:marTop w:val="0"/>
      <w:marBottom w:val="0"/>
      <w:divBdr>
        <w:top w:val="none" w:sz="0" w:space="0" w:color="auto"/>
        <w:left w:val="none" w:sz="0" w:space="0" w:color="auto"/>
        <w:bottom w:val="none" w:sz="0" w:space="0" w:color="auto"/>
        <w:right w:val="none" w:sz="0" w:space="0" w:color="auto"/>
      </w:divBdr>
      <w:divsChild>
        <w:div w:id="1007440820">
          <w:marLeft w:val="720"/>
          <w:marRight w:val="0"/>
          <w:marTop w:val="100"/>
          <w:marBottom w:val="100"/>
          <w:divBdr>
            <w:top w:val="none" w:sz="0" w:space="0" w:color="auto"/>
            <w:left w:val="none" w:sz="0" w:space="0" w:color="auto"/>
            <w:bottom w:val="none" w:sz="0" w:space="0" w:color="auto"/>
            <w:right w:val="none" w:sz="0" w:space="0" w:color="auto"/>
          </w:divBdr>
        </w:div>
      </w:divsChild>
    </w:div>
    <w:div w:id="1757286792">
      <w:bodyDiv w:val="1"/>
      <w:marLeft w:val="0"/>
      <w:marRight w:val="0"/>
      <w:marTop w:val="0"/>
      <w:marBottom w:val="0"/>
      <w:divBdr>
        <w:top w:val="none" w:sz="0" w:space="0" w:color="auto"/>
        <w:left w:val="none" w:sz="0" w:space="0" w:color="auto"/>
        <w:bottom w:val="none" w:sz="0" w:space="0" w:color="auto"/>
        <w:right w:val="none" w:sz="0" w:space="0" w:color="auto"/>
      </w:divBdr>
    </w:div>
    <w:div w:id="1769158856">
      <w:bodyDiv w:val="1"/>
      <w:marLeft w:val="0"/>
      <w:marRight w:val="0"/>
      <w:marTop w:val="0"/>
      <w:marBottom w:val="0"/>
      <w:divBdr>
        <w:top w:val="none" w:sz="0" w:space="0" w:color="auto"/>
        <w:left w:val="none" w:sz="0" w:space="0" w:color="auto"/>
        <w:bottom w:val="none" w:sz="0" w:space="0" w:color="auto"/>
        <w:right w:val="none" w:sz="0" w:space="0" w:color="auto"/>
      </w:divBdr>
      <w:divsChild>
        <w:div w:id="1467968491">
          <w:marLeft w:val="720"/>
          <w:marRight w:val="0"/>
          <w:marTop w:val="100"/>
          <w:marBottom w:val="100"/>
          <w:divBdr>
            <w:top w:val="none" w:sz="0" w:space="0" w:color="auto"/>
            <w:left w:val="none" w:sz="0" w:space="0" w:color="auto"/>
            <w:bottom w:val="none" w:sz="0" w:space="0" w:color="auto"/>
            <w:right w:val="none" w:sz="0" w:space="0" w:color="auto"/>
          </w:divBdr>
        </w:div>
      </w:divsChild>
    </w:div>
    <w:div w:id="1800953712">
      <w:bodyDiv w:val="1"/>
      <w:marLeft w:val="0"/>
      <w:marRight w:val="0"/>
      <w:marTop w:val="0"/>
      <w:marBottom w:val="0"/>
      <w:divBdr>
        <w:top w:val="none" w:sz="0" w:space="0" w:color="auto"/>
        <w:left w:val="none" w:sz="0" w:space="0" w:color="auto"/>
        <w:bottom w:val="none" w:sz="0" w:space="0" w:color="auto"/>
        <w:right w:val="none" w:sz="0" w:space="0" w:color="auto"/>
      </w:divBdr>
    </w:div>
    <w:div w:id="1820808655">
      <w:bodyDiv w:val="1"/>
      <w:marLeft w:val="0"/>
      <w:marRight w:val="0"/>
      <w:marTop w:val="0"/>
      <w:marBottom w:val="0"/>
      <w:divBdr>
        <w:top w:val="none" w:sz="0" w:space="0" w:color="auto"/>
        <w:left w:val="none" w:sz="0" w:space="0" w:color="auto"/>
        <w:bottom w:val="none" w:sz="0" w:space="0" w:color="auto"/>
        <w:right w:val="none" w:sz="0" w:space="0" w:color="auto"/>
      </w:divBdr>
    </w:div>
    <w:div w:id="1823765933">
      <w:bodyDiv w:val="1"/>
      <w:marLeft w:val="0"/>
      <w:marRight w:val="0"/>
      <w:marTop w:val="0"/>
      <w:marBottom w:val="0"/>
      <w:divBdr>
        <w:top w:val="none" w:sz="0" w:space="0" w:color="auto"/>
        <w:left w:val="none" w:sz="0" w:space="0" w:color="auto"/>
        <w:bottom w:val="none" w:sz="0" w:space="0" w:color="auto"/>
        <w:right w:val="none" w:sz="0" w:space="0" w:color="auto"/>
      </w:divBdr>
      <w:divsChild>
        <w:div w:id="894314427">
          <w:marLeft w:val="720"/>
          <w:marRight w:val="0"/>
          <w:marTop w:val="100"/>
          <w:marBottom w:val="100"/>
          <w:divBdr>
            <w:top w:val="none" w:sz="0" w:space="0" w:color="auto"/>
            <w:left w:val="none" w:sz="0" w:space="0" w:color="auto"/>
            <w:bottom w:val="none" w:sz="0" w:space="0" w:color="auto"/>
            <w:right w:val="none" w:sz="0" w:space="0" w:color="auto"/>
          </w:divBdr>
        </w:div>
      </w:divsChild>
    </w:div>
    <w:div w:id="1988363580">
      <w:bodyDiv w:val="1"/>
      <w:marLeft w:val="0"/>
      <w:marRight w:val="0"/>
      <w:marTop w:val="0"/>
      <w:marBottom w:val="0"/>
      <w:divBdr>
        <w:top w:val="none" w:sz="0" w:space="0" w:color="auto"/>
        <w:left w:val="none" w:sz="0" w:space="0" w:color="auto"/>
        <w:bottom w:val="none" w:sz="0" w:space="0" w:color="auto"/>
        <w:right w:val="none" w:sz="0" w:space="0" w:color="auto"/>
      </w:divBdr>
    </w:div>
    <w:div w:id="2037728299">
      <w:bodyDiv w:val="1"/>
      <w:marLeft w:val="0"/>
      <w:marRight w:val="0"/>
      <w:marTop w:val="0"/>
      <w:marBottom w:val="0"/>
      <w:divBdr>
        <w:top w:val="none" w:sz="0" w:space="0" w:color="auto"/>
        <w:left w:val="none" w:sz="0" w:space="0" w:color="auto"/>
        <w:bottom w:val="none" w:sz="0" w:space="0" w:color="auto"/>
        <w:right w:val="none" w:sz="0" w:space="0" w:color="auto"/>
      </w:divBdr>
    </w:div>
    <w:div w:id="2062168652">
      <w:bodyDiv w:val="1"/>
      <w:marLeft w:val="0"/>
      <w:marRight w:val="0"/>
      <w:marTop w:val="0"/>
      <w:marBottom w:val="0"/>
      <w:divBdr>
        <w:top w:val="none" w:sz="0" w:space="0" w:color="auto"/>
        <w:left w:val="none" w:sz="0" w:space="0" w:color="auto"/>
        <w:bottom w:val="none" w:sz="0" w:space="0" w:color="auto"/>
        <w:right w:val="none" w:sz="0" w:space="0" w:color="auto"/>
      </w:divBdr>
    </w:div>
    <w:div w:id="2080710124">
      <w:bodyDiv w:val="1"/>
      <w:marLeft w:val="0"/>
      <w:marRight w:val="0"/>
      <w:marTop w:val="0"/>
      <w:marBottom w:val="0"/>
      <w:divBdr>
        <w:top w:val="none" w:sz="0" w:space="0" w:color="auto"/>
        <w:left w:val="none" w:sz="0" w:space="0" w:color="auto"/>
        <w:bottom w:val="none" w:sz="0" w:space="0" w:color="auto"/>
        <w:right w:val="none" w:sz="0" w:space="0" w:color="auto"/>
      </w:divBdr>
    </w:div>
    <w:div w:id="2122020290">
      <w:bodyDiv w:val="1"/>
      <w:marLeft w:val="0"/>
      <w:marRight w:val="0"/>
      <w:marTop w:val="0"/>
      <w:marBottom w:val="0"/>
      <w:divBdr>
        <w:top w:val="none" w:sz="0" w:space="0" w:color="auto"/>
        <w:left w:val="none" w:sz="0" w:space="0" w:color="auto"/>
        <w:bottom w:val="none" w:sz="0" w:space="0" w:color="auto"/>
        <w:right w:val="none" w:sz="0" w:space="0" w:color="auto"/>
      </w:divBdr>
    </w:div>
    <w:div w:id="2128699027">
      <w:bodyDiv w:val="1"/>
      <w:marLeft w:val="0"/>
      <w:marRight w:val="0"/>
      <w:marTop w:val="0"/>
      <w:marBottom w:val="0"/>
      <w:divBdr>
        <w:top w:val="none" w:sz="0" w:space="0" w:color="auto"/>
        <w:left w:val="none" w:sz="0" w:space="0" w:color="auto"/>
        <w:bottom w:val="none" w:sz="0" w:space="0" w:color="auto"/>
        <w:right w:val="none" w:sz="0" w:space="0" w:color="auto"/>
      </w:divBdr>
      <w:divsChild>
        <w:div w:id="235365839">
          <w:marLeft w:val="720"/>
          <w:marRight w:val="0"/>
          <w:marTop w:val="100"/>
          <w:marBottom w:val="10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eglobal.us13.list-manage.com/track/click?u=f8bc826a837ccc9b1b9a47b5c&amp;id=d08283dddf&amp;e=802e4750f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eeglobal.us13.list-manage.com/track/click?u=f8bc826a837ccc9b1b9a47b5c&amp;id=510ac85d40&amp;e=802e4750f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F94C-39C0-4083-B77C-7E13C35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4451</Words>
  <Characters>26712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Zakępska</dc:creator>
  <cp:keywords/>
  <dc:description/>
  <cp:lastModifiedBy>Dorota Zakępska</cp:lastModifiedBy>
  <cp:revision>4</cp:revision>
  <cp:lastPrinted>2022-03-08T11:53:00Z</cp:lastPrinted>
  <dcterms:created xsi:type="dcterms:W3CDTF">2022-12-01T10:15:00Z</dcterms:created>
  <dcterms:modified xsi:type="dcterms:W3CDTF">2022-12-01T10:24:00Z</dcterms:modified>
</cp:coreProperties>
</file>