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8" w:type="pct"/>
        <w:jc w:val="center"/>
        <w:tblCellMar>
          <w:left w:w="0" w:type="dxa"/>
          <w:right w:w="0" w:type="dxa"/>
        </w:tblCellMar>
        <w:tblLook w:val="04A0" w:firstRow="1" w:lastRow="0" w:firstColumn="1" w:lastColumn="0" w:noHBand="0" w:noVBand="1"/>
      </w:tblPr>
      <w:tblGrid>
        <w:gridCol w:w="9540"/>
      </w:tblGrid>
      <w:tr w:rsidR="00F34548" w14:paraId="04C35AC5" w14:textId="77777777" w:rsidTr="00E706C3">
        <w:trPr>
          <w:jc w:val="center"/>
        </w:trPr>
        <w:tc>
          <w:tcPr>
            <w:tcW w:w="0" w:type="auto"/>
            <w:shd w:val="clear" w:color="auto" w:fill="FFFFFF"/>
          </w:tcPr>
          <w:p w14:paraId="291E26CD" w14:textId="77777777" w:rsidR="00F34548" w:rsidRDefault="00F34548">
            <w:pPr>
              <w:jc w:val="center"/>
              <w:rPr>
                <w:rFonts w:ascii="Times New Roman" w:eastAsia="Times New Roman" w:hAnsi="Times New Roman" w:cs="Times New Roman"/>
                <w:sz w:val="20"/>
                <w:szCs w:val="20"/>
              </w:rPr>
            </w:pPr>
          </w:p>
        </w:tc>
      </w:tr>
      <w:tr w:rsidR="00E706C3" w14:paraId="7856F31F" w14:textId="77777777" w:rsidTr="00E706C3">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706C3" w14:paraId="79741F5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706C3" w14:paraId="4C0A5CFB"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706C3" w14:paraId="469F470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E706C3" w14:paraId="0BF91D9C" w14:textId="77777777">
                                <w:trPr>
                                  <w:jc w:val="center"/>
                                </w:trPr>
                                <w:tc>
                                  <w:tcPr>
                                    <w:tcW w:w="0" w:type="auto"/>
                                    <w:tcMar>
                                      <w:top w:w="0" w:type="dxa"/>
                                      <w:left w:w="135" w:type="dxa"/>
                                      <w:bottom w:w="0" w:type="dxa"/>
                                      <w:right w:w="135" w:type="dxa"/>
                                    </w:tcMar>
                                    <w:vAlign w:val="center"/>
                                    <w:hideMark/>
                                  </w:tcPr>
                                  <w:tbl>
                                    <w:tblPr>
                                      <w:tblW w:w="5000" w:type="pct"/>
                                      <w:jc w:val="right"/>
                                      <w:tblCellMar>
                                        <w:left w:w="0" w:type="dxa"/>
                                        <w:right w:w="0" w:type="dxa"/>
                                      </w:tblCellMar>
                                      <w:tblLook w:val="04A0" w:firstRow="1" w:lastRow="0" w:firstColumn="1" w:lastColumn="0" w:noHBand="0" w:noVBand="1"/>
                                    </w:tblPr>
                                    <w:tblGrid>
                                      <w:gridCol w:w="8460"/>
                                    </w:tblGrid>
                                    <w:tr w:rsidR="00E706C3" w14:paraId="214EA860" w14:textId="77777777">
                                      <w:trPr>
                                        <w:jc w:val="right"/>
                                      </w:trPr>
                                      <w:tc>
                                        <w:tcPr>
                                          <w:tcW w:w="0" w:type="auto"/>
                                          <w:tcMar>
                                            <w:top w:w="135"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35"/>
                                          </w:tblGrid>
                                          <w:tr w:rsidR="00E706C3" w14:paraId="6BF68B92"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795"/>
                                                  <w:gridCol w:w="795"/>
                                                  <w:gridCol w:w="645"/>
                                                </w:tblGrid>
                                                <w:tr w:rsidR="00E706C3" w14:paraId="3828A93E"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706C3" w14:paraId="1600220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706C3" w14:paraId="45BFA45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706C3" w14:paraId="6FF43AF2" w14:textId="77777777">
                                                                    <w:tc>
                                                                      <w:tcPr>
                                                                        <w:tcW w:w="360" w:type="dxa"/>
                                                                        <w:vAlign w:val="center"/>
                                                                        <w:hideMark/>
                                                                      </w:tcPr>
                                                                      <w:p w14:paraId="533694B8" w14:textId="7C518835" w:rsidR="00E706C3" w:rsidRDefault="00E706C3">
                                                                        <w:pPr>
                                                                          <w:jc w:val="center"/>
                                                                          <w:rPr>
                                                                            <w:rFonts w:eastAsia="Times New Roman"/>
                                                                          </w:rPr>
                                                                        </w:pPr>
                                                                        <w:r>
                                                                          <w:rPr>
                                                                            <w:rFonts w:eastAsia="Times New Roman"/>
                                                                            <w:noProof/>
                                                                            <w:color w:val="0000FF"/>
                                                                          </w:rPr>
                                                                          <w:drawing>
                                                                            <wp:inline distT="0" distB="0" distL="0" distR="0" wp14:anchorId="1983A590" wp14:editId="34BAC62D">
                                                                              <wp:extent cx="228600" cy="228600"/>
                                                                              <wp:effectExtent l="0" t="0" r="0" b="0"/>
                                                                              <wp:docPr id="21" name="Obraz 21" descr="LinkedI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7864988" w14:textId="77777777" w:rsidR="00E706C3" w:rsidRDefault="00E706C3">
                                                                  <w:pPr>
                                                                    <w:rPr>
                                                                      <w:rFonts w:ascii="Times New Roman" w:eastAsia="Times New Roman" w:hAnsi="Times New Roman" w:cs="Times New Roman"/>
                                                                      <w:sz w:val="20"/>
                                                                      <w:szCs w:val="20"/>
                                                                    </w:rPr>
                                                                  </w:pPr>
                                                                </w:p>
                                                              </w:tc>
                                                            </w:tr>
                                                          </w:tbl>
                                                          <w:p w14:paraId="6411B2AA" w14:textId="77777777" w:rsidR="00E706C3" w:rsidRDefault="00E706C3">
                                                            <w:pPr>
                                                              <w:rPr>
                                                                <w:rFonts w:ascii="Times New Roman" w:eastAsia="Times New Roman" w:hAnsi="Times New Roman" w:cs="Times New Roman"/>
                                                                <w:sz w:val="20"/>
                                                                <w:szCs w:val="20"/>
                                                              </w:rPr>
                                                            </w:pPr>
                                                          </w:p>
                                                        </w:tc>
                                                      </w:tr>
                                                    </w:tbl>
                                                    <w:p w14:paraId="1E25A967" w14:textId="77777777" w:rsidR="00E706C3" w:rsidRDefault="00E706C3">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E706C3" w14:paraId="7474919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706C3" w14:paraId="62B71C2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706C3" w14:paraId="3647FA22" w14:textId="77777777">
                                                                    <w:tc>
                                                                      <w:tcPr>
                                                                        <w:tcW w:w="360" w:type="dxa"/>
                                                                        <w:vAlign w:val="center"/>
                                                                        <w:hideMark/>
                                                                      </w:tcPr>
                                                                      <w:p w14:paraId="25E0A5DE" w14:textId="5F8E9C29" w:rsidR="00E706C3" w:rsidRDefault="00E706C3">
                                                                        <w:pPr>
                                                                          <w:jc w:val="center"/>
                                                                          <w:rPr>
                                                                            <w:rFonts w:eastAsia="Times New Roman"/>
                                                                          </w:rPr>
                                                                        </w:pPr>
                                                                        <w:r>
                                                                          <w:rPr>
                                                                            <w:rFonts w:eastAsia="Times New Roman"/>
                                                                            <w:noProof/>
                                                                            <w:color w:val="0000FF"/>
                                                                          </w:rPr>
                                                                          <w:drawing>
                                                                            <wp:inline distT="0" distB="0" distL="0" distR="0" wp14:anchorId="6A7336D6" wp14:editId="36E73951">
                                                                              <wp:extent cx="228600" cy="228600"/>
                                                                              <wp:effectExtent l="0" t="0" r="0" b="0"/>
                                                                              <wp:docPr id="20" name="Obraz 20"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253C4F2" w14:textId="77777777" w:rsidR="00E706C3" w:rsidRDefault="00E706C3">
                                                                  <w:pPr>
                                                                    <w:rPr>
                                                                      <w:rFonts w:ascii="Times New Roman" w:eastAsia="Times New Roman" w:hAnsi="Times New Roman" w:cs="Times New Roman"/>
                                                                      <w:sz w:val="20"/>
                                                                      <w:szCs w:val="20"/>
                                                                    </w:rPr>
                                                                  </w:pPr>
                                                                </w:p>
                                                              </w:tc>
                                                            </w:tr>
                                                          </w:tbl>
                                                          <w:p w14:paraId="25C0E742" w14:textId="77777777" w:rsidR="00E706C3" w:rsidRDefault="00E706C3">
                                                            <w:pPr>
                                                              <w:rPr>
                                                                <w:rFonts w:ascii="Times New Roman" w:eastAsia="Times New Roman" w:hAnsi="Times New Roman" w:cs="Times New Roman"/>
                                                                <w:sz w:val="20"/>
                                                                <w:szCs w:val="20"/>
                                                              </w:rPr>
                                                            </w:pPr>
                                                          </w:p>
                                                        </w:tc>
                                                      </w:tr>
                                                    </w:tbl>
                                                    <w:p w14:paraId="370213B1" w14:textId="77777777" w:rsidR="00E706C3" w:rsidRDefault="00E706C3">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E706C3" w14:paraId="641F1F7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706C3" w14:paraId="7C8EB57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E706C3" w14:paraId="3231B0D3" w14:textId="77777777">
                                                                    <w:tc>
                                                                      <w:tcPr>
                                                                        <w:tcW w:w="360" w:type="dxa"/>
                                                                        <w:vAlign w:val="center"/>
                                                                        <w:hideMark/>
                                                                      </w:tcPr>
                                                                      <w:p w14:paraId="65BA2BDD" w14:textId="0F0F0EEB" w:rsidR="00E706C3" w:rsidRDefault="00E706C3">
                                                                        <w:pPr>
                                                                          <w:jc w:val="center"/>
                                                                          <w:rPr>
                                                                            <w:rFonts w:eastAsia="Times New Roman"/>
                                                                          </w:rPr>
                                                                        </w:pPr>
                                                                        <w:r>
                                                                          <w:rPr>
                                                                            <w:rFonts w:eastAsia="Times New Roman"/>
                                                                            <w:noProof/>
                                                                            <w:color w:val="0000FF"/>
                                                                          </w:rPr>
                                                                          <w:drawing>
                                                                            <wp:inline distT="0" distB="0" distL="0" distR="0" wp14:anchorId="610BB26A" wp14:editId="51B104B9">
                                                                              <wp:extent cx="228600" cy="228600"/>
                                                                              <wp:effectExtent l="0" t="0" r="0" b="0"/>
                                                                              <wp:docPr id="19" name="Obraz 19" descr="Websi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7596BF0" w14:textId="77777777" w:rsidR="00E706C3" w:rsidRDefault="00E706C3">
                                                                  <w:pPr>
                                                                    <w:rPr>
                                                                      <w:rFonts w:ascii="Times New Roman" w:eastAsia="Times New Roman" w:hAnsi="Times New Roman" w:cs="Times New Roman"/>
                                                                      <w:sz w:val="20"/>
                                                                      <w:szCs w:val="20"/>
                                                                    </w:rPr>
                                                                  </w:pPr>
                                                                </w:p>
                                                              </w:tc>
                                                            </w:tr>
                                                          </w:tbl>
                                                          <w:p w14:paraId="09D5A4C7" w14:textId="77777777" w:rsidR="00E706C3" w:rsidRDefault="00E706C3">
                                                            <w:pPr>
                                                              <w:rPr>
                                                                <w:rFonts w:ascii="Times New Roman" w:eastAsia="Times New Roman" w:hAnsi="Times New Roman" w:cs="Times New Roman"/>
                                                                <w:sz w:val="20"/>
                                                                <w:szCs w:val="20"/>
                                                              </w:rPr>
                                                            </w:pPr>
                                                          </w:p>
                                                        </w:tc>
                                                      </w:tr>
                                                    </w:tbl>
                                                    <w:p w14:paraId="1906E26A" w14:textId="77777777" w:rsidR="00E706C3" w:rsidRDefault="00E706C3">
                                                      <w:pPr>
                                                        <w:rPr>
                                                          <w:rFonts w:ascii="Times New Roman" w:eastAsia="Times New Roman" w:hAnsi="Times New Roman" w:cs="Times New Roman"/>
                                                          <w:sz w:val="20"/>
                                                          <w:szCs w:val="20"/>
                                                        </w:rPr>
                                                      </w:pPr>
                                                    </w:p>
                                                  </w:tc>
                                                </w:tr>
                                              </w:tbl>
                                              <w:p w14:paraId="0AF173DD" w14:textId="77777777" w:rsidR="00E706C3" w:rsidRDefault="00E706C3">
                                                <w:pPr>
                                                  <w:rPr>
                                                    <w:rFonts w:ascii="Times New Roman" w:eastAsia="Times New Roman" w:hAnsi="Times New Roman" w:cs="Times New Roman"/>
                                                    <w:sz w:val="20"/>
                                                    <w:szCs w:val="20"/>
                                                  </w:rPr>
                                                </w:pPr>
                                              </w:p>
                                            </w:tc>
                                          </w:tr>
                                        </w:tbl>
                                        <w:p w14:paraId="6C555945" w14:textId="77777777" w:rsidR="00E706C3" w:rsidRDefault="00E706C3" w:rsidP="00E706C3">
                                          <w:pPr>
                                            <w:rPr>
                                              <w:rFonts w:ascii="Times New Roman" w:eastAsia="Times New Roman" w:hAnsi="Times New Roman" w:cs="Times New Roman"/>
                                              <w:sz w:val="20"/>
                                              <w:szCs w:val="20"/>
                                            </w:rPr>
                                          </w:pPr>
                                        </w:p>
                                      </w:tc>
                                    </w:tr>
                                  </w:tbl>
                                  <w:p w14:paraId="619E2B89" w14:textId="77777777" w:rsidR="00E706C3" w:rsidRDefault="00E706C3">
                                    <w:pPr>
                                      <w:jc w:val="right"/>
                                      <w:rPr>
                                        <w:rFonts w:ascii="Times New Roman" w:eastAsia="Times New Roman" w:hAnsi="Times New Roman" w:cs="Times New Roman"/>
                                        <w:sz w:val="20"/>
                                        <w:szCs w:val="20"/>
                                      </w:rPr>
                                    </w:pPr>
                                  </w:p>
                                </w:tc>
                              </w:tr>
                            </w:tbl>
                            <w:p w14:paraId="6EF1A04B" w14:textId="77777777" w:rsidR="00E706C3" w:rsidRDefault="00E706C3">
                              <w:pPr>
                                <w:jc w:val="center"/>
                                <w:rPr>
                                  <w:rFonts w:ascii="Times New Roman" w:eastAsia="Times New Roman" w:hAnsi="Times New Roman" w:cs="Times New Roman"/>
                                  <w:sz w:val="20"/>
                                  <w:szCs w:val="20"/>
                                </w:rPr>
                              </w:pPr>
                            </w:p>
                          </w:tc>
                        </w:tr>
                      </w:tbl>
                      <w:p w14:paraId="67755D1E" w14:textId="77777777" w:rsidR="00E706C3" w:rsidRDefault="00E706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706C3" w14:paraId="6F3FC77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706C3" w14:paraId="47F33A38" w14:textId="77777777">
                                <w:tc>
                                  <w:tcPr>
                                    <w:tcW w:w="0" w:type="auto"/>
                                    <w:tcMar>
                                      <w:top w:w="0" w:type="dxa"/>
                                      <w:left w:w="135" w:type="dxa"/>
                                      <w:bottom w:w="0" w:type="dxa"/>
                                      <w:right w:w="135" w:type="dxa"/>
                                    </w:tcMar>
                                    <w:hideMark/>
                                  </w:tcPr>
                                  <w:p w14:paraId="1C8225DC" w14:textId="59FB9E22" w:rsidR="00E706C3" w:rsidRDefault="00E706C3">
                                    <w:pPr>
                                      <w:jc w:val="center"/>
                                      <w:rPr>
                                        <w:rFonts w:eastAsia="Times New Roman"/>
                                      </w:rPr>
                                    </w:pPr>
                                    <w:r>
                                      <w:rPr>
                                        <w:rFonts w:eastAsia="Times New Roman"/>
                                        <w:noProof/>
                                      </w:rPr>
                                      <w:drawing>
                                        <wp:inline distT="0" distB="0" distL="0" distR="0" wp14:anchorId="18C88452" wp14:editId="6B5C0FF9">
                                          <wp:extent cx="4762500" cy="1033564"/>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1664" cy="1035553"/>
                                                  </a:xfrm>
                                                  <a:prstGeom prst="rect">
                                                    <a:avLst/>
                                                  </a:prstGeom>
                                                  <a:noFill/>
                                                  <a:ln>
                                                    <a:noFill/>
                                                  </a:ln>
                                                </pic:spPr>
                                              </pic:pic>
                                            </a:graphicData>
                                          </a:graphic>
                                        </wp:inline>
                                      </w:drawing>
                                    </w:r>
                                  </w:p>
                                </w:tc>
                              </w:tr>
                            </w:tbl>
                            <w:p w14:paraId="590D5341" w14:textId="77777777" w:rsidR="00E706C3" w:rsidRDefault="00E706C3">
                              <w:pPr>
                                <w:rPr>
                                  <w:rFonts w:ascii="Times New Roman" w:eastAsia="Times New Roman" w:hAnsi="Times New Roman" w:cs="Times New Roman"/>
                                  <w:sz w:val="20"/>
                                  <w:szCs w:val="20"/>
                                </w:rPr>
                              </w:pPr>
                            </w:p>
                          </w:tc>
                        </w:tr>
                      </w:tbl>
                      <w:p w14:paraId="7CD32A4A" w14:textId="77777777" w:rsidR="00E706C3" w:rsidRDefault="00E706C3">
                        <w:pPr>
                          <w:rPr>
                            <w:rFonts w:ascii="Times New Roman" w:eastAsia="Times New Roman" w:hAnsi="Times New Roman" w:cs="Times New Roman"/>
                            <w:sz w:val="20"/>
                            <w:szCs w:val="20"/>
                          </w:rPr>
                        </w:pPr>
                      </w:p>
                    </w:tc>
                  </w:tr>
                </w:tbl>
                <w:p w14:paraId="449DEC04" w14:textId="77777777" w:rsidR="00E706C3" w:rsidRDefault="00E706C3">
                  <w:pPr>
                    <w:jc w:val="center"/>
                    <w:rPr>
                      <w:rFonts w:ascii="Times New Roman" w:eastAsia="Times New Roman" w:hAnsi="Times New Roman" w:cs="Times New Roman"/>
                      <w:sz w:val="20"/>
                      <w:szCs w:val="20"/>
                    </w:rPr>
                  </w:pPr>
                </w:p>
              </w:tc>
            </w:tr>
          </w:tbl>
          <w:p w14:paraId="76E2DD76" w14:textId="77777777" w:rsidR="00E706C3" w:rsidRDefault="00E706C3">
            <w:pPr>
              <w:jc w:val="center"/>
              <w:rPr>
                <w:rFonts w:ascii="Times New Roman" w:eastAsia="Times New Roman" w:hAnsi="Times New Roman" w:cs="Times New Roman"/>
                <w:sz w:val="20"/>
                <w:szCs w:val="20"/>
              </w:rPr>
            </w:pPr>
          </w:p>
        </w:tc>
      </w:tr>
      <w:tr w:rsidR="00E706C3" w14:paraId="05CBB4D1" w14:textId="77777777" w:rsidTr="00E706C3">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706C3" w14:paraId="12D7AAC2"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706C3" w14:paraId="63972525"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706C3" w14:paraId="70E800C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706C3" w14:paraId="6410830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706C3" w14:paraId="31D8BD6B" w14:textId="77777777">
                                      <w:tc>
                                        <w:tcPr>
                                          <w:tcW w:w="0" w:type="auto"/>
                                          <w:tcMar>
                                            <w:top w:w="0" w:type="dxa"/>
                                            <w:left w:w="270" w:type="dxa"/>
                                            <w:bottom w:w="135" w:type="dxa"/>
                                            <w:right w:w="270" w:type="dxa"/>
                                          </w:tcMar>
                                          <w:hideMark/>
                                        </w:tcPr>
                                        <w:p w14:paraId="3AB9E4D2" w14:textId="77777777" w:rsidR="00E706C3" w:rsidRPr="00E706C3" w:rsidRDefault="00E706C3" w:rsidP="00E706C3">
                                          <w:pPr>
                                            <w:spacing w:before="150" w:after="150" w:line="360" w:lineRule="auto"/>
                                            <w:rPr>
                                              <w:rFonts w:ascii="Helvetica" w:hAnsi="Helvetica" w:cs="Helvetica"/>
                                              <w:color w:val="202020"/>
                                              <w:sz w:val="24"/>
                                              <w:szCs w:val="24"/>
                                              <w:lang w:val="en-US"/>
                                            </w:rPr>
                                          </w:pPr>
                                          <w:r w:rsidRPr="00E706C3">
                                            <w:rPr>
                                              <w:rStyle w:val="Pogrubienie"/>
                                              <w:rFonts w:ascii="Helvetica" w:hAnsi="Helvetica"/>
                                              <w:color w:val="202020"/>
                                              <w:sz w:val="24"/>
                                              <w:szCs w:val="24"/>
                                              <w:lang w:val="en-US"/>
                                            </w:rPr>
                                            <w:t>Dear EPEE Members,</w:t>
                                          </w:r>
                                          <w:r w:rsidRPr="00E706C3">
                                            <w:rPr>
                                              <w:rFonts w:ascii="Helvetica" w:hAnsi="Helvetica" w:cs="Helvetica"/>
                                              <w:color w:val="202020"/>
                                              <w:sz w:val="24"/>
                                              <w:szCs w:val="24"/>
                                              <w:lang w:val="en-US"/>
                                            </w:rPr>
                                            <w:t>  </w:t>
                                          </w:r>
                                        </w:p>
                                        <w:p w14:paraId="088C302C" w14:textId="77777777" w:rsidR="00E706C3" w:rsidRPr="00E706C3" w:rsidRDefault="00E706C3" w:rsidP="00E706C3">
                                          <w:pPr>
                                            <w:spacing w:before="150" w:after="150" w:line="360" w:lineRule="auto"/>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After a very successful </w:t>
                                          </w:r>
                                          <w:proofErr w:type="spellStart"/>
                                          <w:r w:rsidRPr="00E706C3">
                                            <w:rPr>
                                              <w:rFonts w:ascii="Helvetica" w:hAnsi="Helvetica" w:cs="Helvetica"/>
                                              <w:color w:val="202020"/>
                                              <w:sz w:val="24"/>
                                              <w:szCs w:val="24"/>
                                              <w:lang w:val="en-US"/>
                                            </w:rPr>
                                            <w:t>Chillventa</w:t>
                                          </w:r>
                                          <w:proofErr w:type="spellEnd"/>
                                          <w:r w:rsidRPr="00E706C3">
                                            <w:rPr>
                                              <w:rFonts w:ascii="Helvetica" w:hAnsi="Helvetica" w:cs="Helvetica"/>
                                              <w:color w:val="202020"/>
                                              <w:sz w:val="24"/>
                                              <w:szCs w:val="24"/>
                                              <w:lang w:val="en-US"/>
                                            </w:rPr>
                                            <w:t xml:space="preserve"> Conference and Trade Fair last week, the RACHP community is now digesting the amendment proposals to the EU F-Gas Regulation Revision in the European Parliament. Both the Rapporteurs for the ITRE and the ENVI Committee have published their reports – the former takes into account the links between this regulation and the heat pump roll out of </w:t>
                                          </w:r>
                                          <w:proofErr w:type="spellStart"/>
                                          <w:r w:rsidRPr="00E706C3">
                                            <w:rPr>
                                              <w:rFonts w:ascii="Helvetica" w:hAnsi="Helvetica" w:cs="Helvetica"/>
                                              <w:color w:val="202020"/>
                                              <w:sz w:val="24"/>
                                              <w:szCs w:val="24"/>
                                              <w:lang w:val="en-US"/>
                                            </w:rPr>
                                            <w:t>REPowerEU</w:t>
                                          </w:r>
                                          <w:proofErr w:type="spellEnd"/>
                                          <w:r w:rsidRPr="00E706C3">
                                            <w:rPr>
                                              <w:rFonts w:ascii="Helvetica" w:hAnsi="Helvetica" w:cs="Helvetica"/>
                                              <w:color w:val="202020"/>
                                              <w:sz w:val="24"/>
                                              <w:szCs w:val="24"/>
                                              <w:lang w:val="en-US"/>
                                            </w:rPr>
                                            <w:t>, the latter doesn’t. EPEE is preparing its reactions to these reports towards Members of European Parliament. </w:t>
                                          </w:r>
                                        </w:p>
                                        <w:p w14:paraId="0520C056" w14:textId="77777777" w:rsidR="00E706C3" w:rsidRDefault="00E706C3" w:rsidP="00E706C3">
                                          <w:pPr>
                                            <w:spacing w:before="150" w:after="150" w:line="360" w:lineRule="auto"/>
                                            <w:rPr>
                                              <w:rFonts w:ascii="Helvetica" w:hAnsi="Helvetica" w:cs="Helvetica"/>
                                              <w:color w:val="202020"/>
                                              <w:sz w:val="24"/>
                                              <w:szCs w:val="24"/>
                                            </w:rPr>
                                          </w:pPr>
                                          <w:r w:rsidRPr="00E706C3">
                                            <w:rPr>
                                              <w:rFonts w:ascii="Helvetica" w:hAnsi="Helvetica" w:cs="Helvetica"/>
                                              <w:color w:val="202020"/>
                                              <w:sz w:val="24"/>
                                              <w:szCs w:val="24"/>
                                              <w:lang w:val="en-US"/>
                                            </w:rPr>
                                            <w:t xml:space="preserve">Furthermore, this week sees EPEE joining forces with other associations on a number of initiatives pushing for energy efficiency first, higher efficiency and </w:t>
                                          </w:r>
                                          <w:proofErr w:type="spellStart"/>
                                          <w:r w:rsidRPr="00E706C3">
                                            <w:rPr>
                                              <w:rFonts w:ascii="Helvetica" w:hAnsi="Helvetica" w:cs="Helvetica"/>
                                              <w:color w:val="202020"/>
                                              <w:sz w:val="24"/>
                                              <w:szCs w:val="24"/>
                                              <w:lang w:val="en-US"/>
                                            </w:rPr>
                                            <w:t>renewables</w:t>
                                          </w:r>
                                          <w:proofErr w:type="spellEnd"/>
                                          <w:r w:rsidRPr="00E706C3">
                                            <w:rPr>
                                              <w:rFonts w:ascii="Helvetica" w:hAnsi="Helvetica" w:cs="Helvetica"/>
                                              <w:color w:val="202020"/>
                                              <w:sz w:val="24"/>
                                              <w:szCs w:val="24"/>
                                              <w:lang w:val="en-US"/>
                                            </w:rPr>
                                            <w:t xml:space="preserve"> targets, and a fully-fledged heating and cooling plan in the wake of </w:t>
                                          </w:r>
                                          <w:proofErr w:type="spellStart"/>
                                          <w:r w:rsidRPr="00E706C3">
                                            <w:rPr>
                                              <w:rFonts w:ascii="Helvetica" w:hAnsi="Helvetica" w:cs="Helvetica"/>
                                              <w:color w:val="202020"/>
                                              <w:sz w:val="24"/>
                                              <w:szCs w:val="24"/>
                                              <w:lang w:val="en-US"/>
                                            </w:rPr>
                                            <w:t>REPowerEU</w:t>
                                          </w:r>
                                          <w:proofErr w:type="spellEnd"/>
                                          <w:r w:rsidRPr="00E706C3">
                                            <w:rPr>
                                              <w:rFonts w:ascii="Helvetica" w:hAnsi="Helvetica" w:cs="Helvetica"/>
                                              <w:color w:val="202020"/>
                                              <w:sz w:val="24"/>
                                              <w:szCs w:val="24"/>
                                              <w:lang w:val="en-US"/>
                                            </w:rPr>
                                            <w:t xml:space="preserve"> and Fit for 55. </w:t>
                                          </w:r>
                                          <w:proofErr w:type="spellStart"/>
                                          <w:r>
                                            <w:rPr>
                                              <w:rFonts w:ascii="Helvetica" w:hAnsi="Helvetica" w:cs="Helvetica"/>
                                              <w:color w:val="202020"/>
                                              <w:sz w:val="24"/>
                                              <w:szCs w:val="24"/>
                                            </w:rPr>
                                            <w:t>See</w:t>
                                          </w:r>
                                          <w:proofErr w:type="spellEnd"/>
                                          <w:r>
                                            <w:rPr>
                                              <w:rFonts w:ascii="Helvetica" w:hAnsi="Helvetica" w:cs="Helvetica"/>
                                              <w:color w:val="202020"/>
                                              <w:sz w:val="24"/>
                                              <w:szCs w:val="24"/>
                                            </w:rPr>
                                            <w:t xml:space="preserve"> </w:t>
                                          </w:r>
                                          <w:proofErr w:type="spellStart"/>
                                          <w:r>
                                            <w:rPr>
                                              <w:rFonts w:ascii="Helvetica" w:hAnsi="Helvetica" w:cs="Helvetica"/>
                                              <w:color w:val="202020"/>
                                              <w:sz w:val="24"/>
                                              <w:szCs w:val="24"/>
                                            </w:rPr>
                                            <w:t>details</w:t>
                                          </w:r>
                                          <w:proofErr w:type="spellEnd"/>
                                          <w:r>
                                            <w:rPr>
                                              <w:rFonts w:ascii="Helvetica" w:hAnsi="Helvetica" w:cs="Helvetica"/>
                                              <w:color w:val="202020"/>
                                              <w:sz w:val="24"/>
                                              <w:szCs w:val="24"/>
                                            </w:rPr>
                                            <w:t xml:space="preserve"> </w:t>
                                          </w:r>
                                          <w:proofErr w:type="spellStart"/>
                                          <w:r>
                                            <w:rPr>
                                              <w:rFonts w:ascii="Helvetica" w:hAnsi="Helvetica" w:cs="Helvetica"/>
                                              <w:color w:val="202020"/>
                                              <w:sz w:val="24"/>
                                              <w:szCs w:val="24"/>
                                            </w:rPr>
                                            <w:t>below</w:t>
                                          </w:r>
                                          <w:proofErr w:type="spellEnd"/>
                                          <w:r>
                                            <w:rPr>
                                              <w:rFonts w:ascii="Helvetica" w:hAnsi="Helvetica" w:cs="Helvetica"/>
                                              <w:color w:val="202020"/>
                                              <w:sz w:val="24"/>
                                              <w:szCs w:val="24"/>
                                            </w:rPr>
                                            <w:t>. </w:t>
                                          </w:r>
                                        </w:p>
                                        <w:p w14:paraId="71FE6D6A" w14:textId="77777777" w:rsidR="00E706C3" w:rsidRDefault="00E706C3" w:rsidP="00E706C3">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Best </w:t>
                                          </w:r>
                                          <w:proofErr w:type="spellStart"/>
                                          <w:r>
                                            <w:rPr>
                                              <w:rFonts w:ascii="Helvetica" w:hAnsi="Helvetica" w:cs="Helvetica"/>
                                              <w:color w:val="202020"/>
                                              <w:sz w:val="24"/>
                                              <w:szCs w:val="24"/>
                                            </w:rPr>
                                            <w:t>regards</w:t>
                                          </w:r>
                                          <w:proofErr w:type="spellEnd"/>
                                          <w:r>
                                            <w:rPr>
                                              <w:rFonts w:ascii="Helvetica" w:hAnsi="Helvetica" w:cs="Helvetica"/>
                                              <w:color w:val="202020"/>
                                              <w:sz w:val="24"/>
                                              <w:szCs w:val="24"/>
                                            </w:rPr>
                                            <w:t>, </w:t>
                                          </w:r>
                                          <w:r>
                                            <w:rPr>
                                              <w:rFonts w:ascii="Helvetica" w:hAnsi="Helvetica" w:cs="Helvetica"/>
                                              <w:color w:val="202020"/>
                                              <w:sz w:val="24"/>
                                              <w:szCs w:val="24"/>
                                            </w:rPr>
                                            <w:br/>
                                          </w:r>
                                          <w:proofErr w:type="spellStart"/>
                                          <w:r>
                                            <w:rPr>
                                              <w:rFonts w:ascii="Helvetica" w:hAnsi="Helvetica" w:cs="Helvetica"/>
                                              <w:color w:val="202020"/>
                                              <w:sz w:val="24"/>
                                              <w:szCs w:val="24"/>
                                            </w:rPr>
                                            <w:t>Folker</w:t>
                                          </w:r>
                                          <w:proofErr w:type="spellEnd"/>
                                          <w:r>
                                            <w:rPr>
                                              <w:rFonts w:ascii="Helvetica" w:hAnsi="Helvetica" w:cs="Helvetica"/>
                                              <w:color w:val="202020"/>
                                              <w:sz w:val="24"/>
                                              <w:szCs w:val="24"/>
                                            </w:rPr>
                                            <w:t xml:space="preserve"> Franz, </w:t>
                                          </w:r>
                                          <w:proofErr w:type="spellStart"/>
                                          <w:r>
                                            <w:rPr>
                                              <w:rFonts w:ascii="Helvetica" w:hAnsi="Helvetica" w:cs="Helvetica"/>
                                              <w:color w:val="202020"/>
                                              <w:sz w:val="24"/>
                                              <w:szCs w:val="24"/>
                                            </w:rPr>
                                            <w:t>Director</w:t>
                                          </w:r>
                                          <w:proofErr w:type="spellEnd"/>
                                          <w:r>
                                            <w:rPr>
                                              <w:rFonts w:ascii="Helvetica" w:hAnsi="Helvetica" w:cs="Helvetica"/>
                                              <w:color w:val="202020"/>
                                              <w:sz w:val="24"/>
                                              <w:szCs w:val="24"/>
                                            </w:rPr>
                                            <w:t xml:space="preserve"> General </w:t>
                                          </w:r>
                                        </w:p>
                                        <w:p w14:paraId="66805D1B" w14:textId="77777777" w:rsidR="00E706C3" w:rsidRDefault="00E706C3" w:rsidP="00E706C3">
                                          <w:pPr>
                                            <w:spacing w:before="150" w:after="150" w:line="360" w:lineRule="auto"/>
                                            <w:rPr>
                                              <w:rFonts w:ascii="Helvetica" w:hAnsi="Helvetica" w:cs="Helvetica"/>
                                              <w:color w:val="202020"/>
                                              <w:sz w:val="24"/>
                                              <w:szCs w:val="24"/>
                                            </w:rPr>
                                          </w:pPr>
                                        </w:p>
                                        <w:p w14:paraId="18705D2C" w14:textId="77777777" w:rsidR="00E706C3" w:rsidRDefault="00E706C3" w:rsidP="00E706C3">
                                          <w:pPr>
                                            <w:spacing w:before="150" w:after="150" w:line="360" w:lineRule="auto"/>
                                            <w:rPr>
                                              <w:rFonts w:ascii="Helvetica" w:hAnsi="Helvetica" w:cs="Helvetica"/>
                                              <w:color w:val="202020"/>
                                              <w:sz w:val="24"/>
                                              <w:szCs w:val="24"/>
                                            </w:rPr>
                                          </w:pPr>
                                        </w:p>
                                        <w:p w14:paraId="58A007F5" w14:textId="77777777" w:rsidR="00E706C3" w:rsidRDefault="00E706C3" w:rsidP="00E706C3">
                                          <w:pPr>
                                            <w:spacing w:before="150" w:after="150" w:line="360" w:lineRule="auto"/>
                                            <w:rPr>
                                              <w:rFonts w:ascii="Helvetica" w:hAnsi="Helvetica" w:cs="Helvetica"/>
                                              <w:color w:val="202020"/>
                                              <w:sz w:val="24"/>
                                              <w:szCs w:val="24"/>
                                            </w:rPr>
                                          </w:pPr>
                                        </w:p>
                                        <w:p w14:paraId="4CCC0EB7" w14:textId="77777777" w:rsidR="00E706C3" w:rsidRDefault="00E706C3" w:rsidP="00E706C3">
                                          <w:pPr>
                                            <w:spacing w:before="150" w:after="150" w:line="360" w:lineRule="auto"/>
                                            <w:rPr>
                                              <w:rFonts w:ascii="Helvetica" w:hAnsi="Helvetica" w:cs="Helvetica"/>
                                              <w:color w:val="202020"/>
                                              <w:sz w:val="24"/>
                                              <w:szCs w:val="24"/>
                                            </w:rPr>
                                          </w:pPr>
                                        </w:p>
                                        <w:p w14:paraId="59A85092" w14:textId="77777777" w:rsidR="00E706C3" w:rsidRDefault="00E706C3" w:rsidP="00E706C3">
                                          <w:pPr>
                                            <w:spacing w:before="150" w:after="150" w:line="360" w:lineRule="auto"/>
                                            <w:rPr>
                                              <w:rFonts w:ascii="Helvetica" w:hAnsi="Helvetica" w:cs="Helvetica"/>
                                              <w:color w:val="202020"/>
                                              <w:sz w:val="24"/>
                                              <w:szCs w:val="24"/>
                                            </w:rPr>
                                          </w:pPr>
                                        </w:p>
                                        <w:p w14:paraId="76798D17" w14:textId="77777777" w:rsidR="00E706C3" w:rsidRDefault="00E706C3" w:rsidP="00E706C3">
                                          <w:pPr>
                                            <w:spacing w:before="150" w:after="150" w:line="360" w:lineRule="auto"/>
                                            <w:rPr>
                                              <w:rFonts w:ascii="Helvetica" w:hAnsi="Helvetica" w:cs="Helvetica"/>
                                              <w:color w:val="202020"/>
                                              <w:sz w:val="24"/>
                                              <w:szCs w:val="24"/>
                                            </w:rPr>
                                          </w:pPr>
                                        </w:p>
                                        <w:p w14:paraId="5306E75C" w14:textId="77777777" w:rsidR="00E706C3" w:rsidRDefault="00E706C3" w:rsidP="00E706C3">
                                          <w:pPr>
                                            <w:spacing w:before="150" w:after="150" w:line="360" w:lineRule="auto"/>
                                            <w:rPr>
                                              <w:rFonts w:ascii="Helvetica" w:hAnsi="Helvetica" w:cs="Helvetica"/>
                                              <w:color w:val="202020"/>
                                              <w:sz w:val="24"/>
                                              <w:szCs w:val="24"/>
                                            </w:rPr>
                                          </w:pPr>
                                        </w:p>
                                        <w:p w14:paraId="547F4722" w14:textId="302693F5" w:rsidR="00E706C3" w:rsidRDefault="00E706C3" w:rsidP="00E706C3">
                                          <w:pPr>
                                            <w:spacing w:before="150" w:after="150" w:line="360" w:lineRule="auto"/>
                                            <w:rPr>
                                              <w:rFonts w:ascii="Helvetica" w:hAnsi="Helvetica" w:cs="Helvetica"/>
                                              <w:color w:val="202020"/>
                                              <w:sz w:val="24"/>
                                              <w:szCs w:val="24"/>
                                            </w:rPr>
                                          </w:pPr>
                                        </w:p>
                                      </w:tc>
                                    </w:tr>
                                  </w:tbl>
                                  <w:p w14:paraId="62E77215" w14:textId="77777777" w:rsidR="00E706C3" w:rsidRDefault="00E706C3">
                                    <w:pPr>
                                      <w:rPr>
                                        <w:rFonts w:ascii="Times New Roman" w:eastAsia="Times New Roman" w:hAnsi="Times New Roman" w:cs="Times New Roman"/>
                                        <w:sz w:val="20"/>
                                        <w:szCs w:val="20"/>
                                      </w:rPr>
                                    </w:pPr>
                                  </w:p>
                                </w:tc>
                              </w:tr>
                            </w:tbl>
                            <w:p w14:paraId="687F262A" w14:textId="77777777" w:rsidR="00E706C3" w:rsidRDefault="00E706C3">
                              <w:pPr>
                                <w:rPr>
                                  <w:rFonts w:ascii="Times New Roman" w:eastAsia="Times New Roman" w:hAnsi="Times New Roman" w:cs="Times New Roman"/>
                                  <w:sz w:val="20"/>
                                  <w:szCs w:val="20"/>
                                </w:rPr>
                              </w:pPr>
                            </w:p>
                          </w:tc>
                        </w:tr>
                      </w:tbl>
                      <w:p w14:paraId="0F73E017" w14:textId="77777777" w:rsidR="00E706C3" w:rsidRDefault="00E706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706C3" w14:paraId="1302833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E706C3" w14:paraId="25CBB811" w14:textId="77777777">
                                <w:trPr>
                                  <w:hidden/>
                                </w:trPr>
                                <w:tc>
                                  <w:tcPr>
                                    <w:tcW w:w="0" w:type="auto"/>
                                    <w:tcBorders>
                                      <w:top w:val="single" w:sz="12" w:space="0" w:color="EAEAEA"/>
                                      <w:left w:val="nil"/>
                                      <w:bottom w:val="nil"/>
                                      <w:right w:val="nil"/>
                                    </w:tcBorders>
                                    <w:vAlign w:val="center"/>
                                    <w:hideMark/>
                                  </w:tcPr>
                                  <w:p w14:paraId="6B689291" w14:textId="77777777" w:rsidR="00E706C3" w:rsidRDefault="00E706C3">
                                    <w:pPr>
                                      <w:rPr>
                                        <w:rFonts w:eastAsia="Times New Roman"/>
                                        <w:vanish/>
                                      </w:rPr>
                                    </w:pPr>
                                  </w:p>
                                </w:tc>
                              </w:tr>
                            </w:tbl>
                            <w:p w14:paraId="13613387" w14:textId="77777777" w:rsidR="00E706C3" w:rsidRDefault="00E706C3">
                              <w:pPr>
                                <w:rPr>
                                  <w:rFonts w:ascii="Times New Roman" w:eastAsia="Times New Roman" w:hAnsi="Times New Roman" w:cs="Times New Roman"/>
                                  <w:sz w:val="20"/>
                                  <w:szCs w:val="20"/>
                                </w:rPr>
                              </w:pPr>
                            </w:p>
                          </w:tc>
                        </w:tr>
                      </w:tbl>
                      <w:p w14:paraId="62714952" w14:textId="77777777" w:rsidR="00E706C3" w:rsidRDefault="00E706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706C3" w:rsidRPr="00E706C3" w14:paraId="5DDF5D82"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E706C3" w:rsidRPr="00E706C3" w14:paraId="56642A12"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E706C3" w14:paraId="1535C44F" w14:textId="77777777">
                                      <w:tc>
                                        <w:tcPr>
                                          <w:tcW w:w="0" w:type="auto"/>
                                          <w:hideMark/>
                                        </w:tcPr>
                                        <w:p w14:paraId="2F16B54B" w14:textId="163FBDC1" w:rsidR="00E706C3" w:rsidRDefault="00E706C3" w:rsidP="00E706C3">
                                          <w:pPr>
                                            <w:rPr>
                                              <w:rFonts w:eastAsia="Times New Roman"/>
                                            </w:rPr>
                                          </w:pPr>
                                          <w:r>
                                            <w:rPr>
                                              <w:rFonts w:eastAsia="Times New Roman"/>
                                              <w:noProof/>
                                            </w:rPr>
                                            <w:drawing>
                                              <wp:inline distT="0" distB="0" distL="0" distR="0" wp14:anchorId="5F890246" wp14:editId="0297D7D5">
                                                <wp:extent cx="1889760" cy="118872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E706C3" w:rsidRPr="00E706C3" w14:paraId="0C7AEE81" w14:textId="77777777">
                                      <w:tc>
                                        <w:tcPr>
                                          <w:tcW w:w="0" w:type="auto"/>
                                          <w:tcMar>
                                            <w:top w:w="270" w:type="dxa"/>
                                            <w:left w:w="0" w:type="dxa"/>
                                            <w:bottom w:w="270" w:type="dxa"/>
                                            <w:right w:w="270" w:type="dxa"/>
                                          </w:tcMar>
                                          <w:hideMark/>
                                        </w:tcPr>
                                        <w:p w14:paraId="4AB8B7CE" w14:textId="77777777" w:rsidR="00E706C3" w:rsidRPr="00E706C3" w:rsidRDefault="00E706C3" w:rsidP="00E706C3">
                                          <w:pPr>
                                            <w:spacing w:line="360" w:lineRule="auto"/>
                                            <w:rPr>
                                              <w:rFonts w:ascii="Helvetica" w:eastAsia="Times New Roman" w:hAnsi="Helvetica" w:cs="Helvetica"/>
                                              <w:color w:val="000000"/>
                                              <w:sz w:val="21"/>
                                              <w:szCs w:val="21"/>
                                              <w:lang w:val="en-US"/>
                                            </w:rPr>
                                          </w:pPr>
                                          <w:r w:rsidRPr="00E706C3">
                                            <w:rPr>
                                              <w:rStyle w:val="Pogrubienie"/>
                                              <w:rFonts w:ascii="Helvetica" w:eastAsia="Times New Roman" w:hAnsi="Helvetica"/>
                                              <w:color w:val="008080"/>
                                              <w:sz w:val="36"/>
                                              <w:szCs w:val="36"/>
                                              <w:lang w:val="en-US"/>
                                            </w:rPr>
                                            <w:t>WHAT'S NEW IN THE EU </w:t>
                                          </w:r>
                                        </w:p>
                                        <w:p w14:paraId="2B704104" w14:textId="77777777" w:rsidR="00E706C3" w:rsidRPr="00E706C3" w:rsidRDefault="00E706C3" w:rsidP="00E706C3">
                                          <w:pPr>
                                            <w:spacing w:line="360" w:lineRule="auto"/>
                                            <w:jc w:val="both"/>
                                            <w:rPr>
                                              <w:rFonts w:ascii="Helvetica" w:eastAsia="Times New Roman" w:hAnsi="Helvetica" w:cs="Helvetica"/>
                                              <w:color w:val="000000"/>
                                              <w:sz w:val="21"/>
                                              <w:szCs w:val="21"/>
                                              <w:lang w:val="en-US"/>
                                            </w:rPr>
                                          </w:pPr>
                                          <w:r w:rsidRPr="00E706C3">
                                            <w:rPr>
                                              <w:rStyle w:val="Pogrubienie"/>
                                              <w:rFonts w:ascii="Helvetica" w:eastAsia="Times New Roman" w:hAnsi="Helvetica"/>
                                              <w:color w:val="000000"/>
                                              <w:sz w:val="21"/>
                                              <w:szCs w:val="21"/>
                                              <w:lang w:val="en-US"/>
                                            </w:rPr>
                                            <w:t>Energy crisis still at the top of the agenda of EU institutions </w:t>
                                          </w:r>
                                        </w:p>
                                      </w:tc>
                                    </w:tr>
                                  </w:tbl>
                                  <w:p w14:paraId="631C793E" w14:textId="77777777" w:rsidR="00E706C3" w:rsidRPr="00E706C3" w:rsidRDefault="00E706C3">
                                    <w:pPr>
                                      <w:rPr>
                                        <w:rFonts w:ascii="Times New Roman" w:eastAsia="Times New Roman" w:hAnsi="Times New Roman" w:cs="Times New Roman"/>
                                        <w:sz w:val="20"/>
                                        <w:szCs w:val="20"/>
                                        <w:lang w:val="en-US"/>
                                      </w:rPr>
                                    </w:pPr>
                                  </w:p>
                                </w:tc>
                              </w:tr>
                            </w:tbl>
                            <w:p w14:paraId="5BAED99E" w14:textId="77777777" w:rsidR="00E706C3" w:rsidRPr="00E706C3" w:rsidRDefault="00E706C3">
                              <w:pPr>
                                <w:rPr>
                                  <w:rFonts w:ascii="Times New Roman" w:eastAsia="Times New Roman" w:hAnsi="Times New Roman" w:cs="Times New Roman"/>
                                  <w:sz w:val="20"/>
                                  <w:szCs w:val="20"/>
                                  <w:lang w:val="en-US"/>
                                </w:rPr>
                              </w:pPr>
                            </w:p>
                          </w:tc>
                        </w:tr>
                      </w:tbl>
                      <w:p w14:paraId="5D133FA2" w14:textId="77777777" w:rsidR="00E706C3" w:rsidRPr="00E706C3" w:rsidRDefault="00E706C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E706C3" w14:paraId="3A6D755F"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706C3" w14:paraId="356BB449" w14:textId="77777777">
                                <w:trPr>
                                  <w:jc w:val="center"/>
                                  <w:hidden/>
                                </w:trPr>
                                <w:tc>
                                  <w:tcPr>
                                    <w:tcW w:w="0" w:type="auto"/>
                                    <w:hideMark/>
                                  </w:tcPr>
                                  <w:p w14:paraId="467D09E9" w14:textId="77777777" w:rsidR="00E706C3" w:rsidRPr="00E706C3" w:rsidRDefault="00E706C3">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706C3" w14:paraId="2C352125"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454"/>
                                          </w:tblGrid>
                                          <w:tr w:rsidR="00E706C3" w14:paraId="49669F3A" w14:textId="77777777">
                                            <w:tc>
                                              <w:tcPr>
                                                <w:tcW w:w="0" w:type="auto"/>
                                                <w:shd w:val="clear" w:color="auto" w:fill="F4FDF4"/>
                                                <w:tcMar>
                                                  <w:top w:w="270" w:type="dxa"/>
                                                  <w:left w:w="270" w:type="dxa"/>
                                                  <w:bottom w:w="270" w:type="dxa"/>
                                                  <w:right w:w="270" w:type="dxa"/>
                                                </w:tcMar>
                                                <w:hideMark/>
                                              </w:tcPr>
                                              <w:p w14:paraId="45F2043D" w14:textId="77777777" w:rsidR="00E706C3" w:rsidRPr="00E706C3" w:rsidRDefault="00E706C3">
                                                <w:pPr>
                                                  <w:spacing w:before="150" w:after="150" w:line="360" w:lineRule="auto"/>
                                                  <w:jc w:val="both"/>
                                                  <w:rPr>
                                                    <w:rFonts w:ascii="Helvetica" w:hAnsi="Helvetica" w:cs="Helvetica"/>
                                                    <w:color w:val="222222"/>
                                                    <w:sz w:val="21"/>
                                                    <w:szCs w:val="21"/>
                                                    <w:lang w:val="en-US"/>
                                                  </w:rPr>
                                                </w:pPr>
                                                <w:r w:rsidRPr="00E706C3">
                                                  <w:rPr>
                                                    <w:rStyle w:val="Pogrubienie"/>
                                                    <w:rFonts w:ascii="Helvetica" w:hAnsi="Helvetica"/>
                                                    <w:color w:val="222222"/>
                                                    <w:sz w:val="21"/>
                                                    <w:szCs w:val="21"/>
                                                    <w:lang w:val="en-US"/>
                                                  </w:rPr>
                                                  <w:t>Informal European Council in Prague </w:t>
                                                </w:r>
                                              </w:p>
                                              <w:p w14:paraId="709974C5" w14:textId="77777777" w:rsidR="00E706C3" w:rsidRPr="00E706C3" w:rsidRDefault="00E706C3" w:rsidP="00E706C3">
                                                <w:pPr>
                                                  <w:numPr>
                                                    <w:ilvl w:val="0"/>
                                                    <w:numId w:val="29"/>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Leaders gathered in the Czech capital on 7 October to agree on common measures to bring down soaring energy prices. However, EU leaders </w:t>
                                                </w:r>
                                                <w:r w:rsidRPr="00E706C3">
                                                  <w:rPr>
                                                    <w:rStyle w:val="Pogrubienie"/>
                                                    <w:rFonts w:ascii="Helvetica" w:eastAsia="Times New Roman" w:hAnsi="Helvetica"/>
                                                    <w:color w:val="222222"/>
                                                    <w:sz w:val="21"/>
                                                    <w:szCs w:val="21"/>
                                                    <w:lang w:val="en-US"/>
                                                  </w:rPr>
                                                  <w:t>failed to agree</w:t>
                                                </w:r>
                                                <w:r w:rsidRPr="00E706C3">
                                                  <w:rPr>
                                                    <w:rFonts w:ascii="Helvetica" w:eastAsia="Times New Roman" w:hAnsi="Helvetica" w:cs="Helvetica"/>
                                                    <w:color w:val="222222"/>
                                                    <w:sz w:val="21"/>
                                                    <w:szCs w:val="21"/>
                                                    <w:lang w:val="en-US"/>
                                                  </w:rPr>
                                                  <w:t xml:space="preserve"> on clear guidelines for joint emergency measures to protect businesses and citizens. This is due to the continuing divisions over the modalities for the introduction of a gas price cap.</w:t>
                                                </w:r>
                                              </w:p>
                                              <w:p w14:paraId="4A2196E3" w14:textId="77777777" w:rsidR="00E706C3" w:rsidRPr="00E706C3" w:rsidRDefault="00E706C3" w:rsidP="00E706C3">
                                                <w:pPr>
                                                  <w:numPr>
                                                    <w:ilvl w:val="0"/>
                                                    <w:numId w:val="29"/>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Indeed, all Member States want cheaper gas with as little collateral damage as possible to relations with suppliers. This mostly comes down to a choice of</w:t>
                                                </w:r>
                                                <w:r w:rsidRPr="00E706C3">
                                                  <w:rPr>
                                                    <w:rStyle w:val="Pogrubienie"/>
                                                    <w:rFonts w:ascii="Helvetica" w:eastAsia="Times New Roman" w:hAnsi="Helvetica"/>
                                                    <w:color w:val="222222"/>
                                                    <w:sz w:val="21"/>
                                                    <w:szCs w:val="21"/>
                                                    <w:lang w:val="en-US"/>
                                                  </w:rPr>
                                                  <w:t xml:space="preserve"> subsidizing imports versus imposing a lower price</w:t>
                                                </w:r>
                                                <w:r w:rsidRPr="00E706C3">
                                                  <w:rPr>
                                                    <w:rFonts w:ascii="Helvetica" w:eastAsia="Times New Roman" w:hAnsi="Helvetica" w:cs="Helvetica"/>
                                                    <w:color w:val="222222"/>
                                                    <w:sz w:val="21"/>
                                                    <w:szCs w:val="21"/>
                                                    <w:lang w:val="en-US"/>
                                                  </w:rPr>
                                                  <w:t xml:space="preserve"> and risking scaring away scarce global supply. </w:t>
                                                </w:r>
                                              </w:p>
                                              <w:p w14:paraId="05A65CE8" w14:textId="77777777" w:rsidR="00E706C3" w:rsidRPr="00E706C3" w:rsidRDefault="00E706C3">
                                                <w:pPr>
                                                  <w:spacing w:before="150" w:after="150" w:line="360" w:lineRule="auto"/>
                                                  <w:jc w:val="both"/>
                                                  <w:rPr>
                                                    <w:rFonts w:ascii="Helvetica" w:hAnsi="Helvetica" w:cs="Helvetica"/>
                                                    <w:color w:val="222222"/>
                                                    <w:sz w:val="21"/>
                                                    <w:szCs w:val="21"/>
                                                    <w:lang w:val="en-US"/>
                                                  </w:rPr>
                                                </w:pPr>
                                                <w:r w:rsidRPr="00E706C3">
                                                  <w:rPr>
                                                    <w:rStyle w:val="Pogrubienie"/>
                                                    <w:rFonts w:ascii="Helvetica" w:hAnsi="Helvetica"/>
                                                    <w:color w:val="222222"/>
                                                    <w:sz w:val="21"/>
                                                    <w:szCs w:val="21"/>
                                                    <w:lang w:val="en-US"/>
                                                  </w:rPr>
                                                  <w:t>Next step:</w:t>
                                                </w:r>
                                                <w:r w:rsidRPr="00E706C3">
                                                  <w:rPr>
                                                    <w:rFonts w:ascii="Helvetica" w:hAnsi="Helvetica" w:cs="Helvetica"/>
                                                    <w:color w:val="222222"/>
                                                    <w:sz w:val="21"/>
                                                    <w:szCs w:val="21"/>
                                                    <w:lang w:val="en-US"/>
                                                  </w:rPr>
                                                  <w:t xml:space="preserve"> The Commission will submit more detailed proposals for energy market interventions ahead of the formal European Council summit on 20-21 October. </w:t>
                                                </w:r>
                                              </w:p>
                                              <w:p w14:paraId="5A46ECF9" w14:textId="77777777" w:rsidR="00E706C3" w:rsidRPr="00E706C3" w:rsidRDefault="00E706C3">
                                                <w:pPr>
                                                  <w:spacing w:before="150" w:after="150" w:line="360" w:lineRule="auto"/>
                                                  <w:jc w:val="both"/>
                                                  <w:rPr>
                                                    <w:rFonts w:ascii="Helvetica" w:hAnsi="Helvetica" w:cs="Helvetica"/>
                                                    <w:color w:val="222222"/>
                                                    <w:sz w:val="21"/>
                                                    <w:szCs w:val="21"/>
                                                    <w:lang w:val="en-US"/>
                                                  </w:rPr>
                                                </w:pPr>
                                                <w:r w:rsidRPr="00E706C3">
                                                  <w:rPr>
                                                    <w:rStyle w:val="Pogrubienie"/>
                                                    <w:rFonts w:ascii="Helvetica" w:hAnsi="Helvetica"/>
                                                    <w:color w:val="222222"/>
                                                    <w:sz w:val="21"/>
                                                    <w:szCs w:val="21"/>
                                                    <w:lang w:val="en-US"/>
                                                  </w:rPr>
                                                  <w:t>Informal meeting of energy ministers in Prague </w:t>
                                                </w:r>
                                              </w:p>
                                              <w:p w14:paraId="6DFDEB3D" w14:textId="77777777" w:rsidR="00E706C3" w:rsidRPr="00E706C3" w:rsidRDefault="00E706C3" w:rsidP="00E706C3">
                                                <w:pPr>
                                                  <w:numPr>
                                                    <w:ilvl w:val="0"/>
                                                    <w:numId w:val="30"/>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Ministers responsible for energy met in Prague on 12 October to define the European Commission's legislative proposals regarding </w:t>
                                                </w:r>
                                                <w:r w:rsidRPr="00E706C3">
                                                  <w:rPr>
                                                    <w:rStyle w:val="Pogrubienie"/>
                                                    <w:rFonts w:ascii="Helvetica" w:eastAsia="Times New Roman" w:hAnsi="Helvetica"/>
                                                    <w:color w:val="222222"/>
                                                    <w:sz w:val="21"/>
                                                    <w:szCs w:val="21"/>
                                                    <w:lang w:val="en-US"/>
                                                  </w:rPr>
                                                  <w:t>joint purchases of gas</w:t>
                                                </w:r>
                                                <w:r w:rsidRPr="00E706C3">
                                                  <w:rPr>
                                                    <w:rFonts w:ascii="Helvetica" w:eastAsia="Times New Roman" w:hAnsi="Helvetica" w:cs="Helvetica"/>
                                                    <w:color w:val="222222"/>
                                                    <w:sz w:val="21"/>
                                                    <w:szCs w:val="21"/>
                                                    <w:lang w:val="en-US"/>
                                                  </w:rPr>
                                                  <w:t xml:space="preserve"> or possible </w:t>
                                                </w:r>
                                                <w:r w:rsidRPr="00E706C3">
                                                  <w:rPr>
                                                    <w:rStyle w:val="Pogrubienie"/>
                                                    <w:rFonts w:ascii="Helvetica" w:eastAsia="Times New Roman" w:hAnsi="Helvetica"/>
                                                    <w:color w:val="222222"/>
                                                    <w:sz w:val="21"/>
                                                    <w:szCs w:val="21"/>
                                                    <w:lang w:val="en-US"/>
                                                  </w:rPr>
                                                  <w:t>price capping</w:t>
                                                </w:r>
                                                <w:r w:rsidRPr="00E706C3">
                                                  <w:rPr>
                                                    <w:rFonts w:ascii="Helvetica" w:eastAsia="Times New Roman" w:hAnsi="Helvetica" w:cs="Helvetica"/>
                                                    <w:color w:val="222222"/>
                                                    <w:sz w:val="21"/>
                                                    <w:szCs w:val="21"/>
                                                    <w:lang w:val="en-US"/>
                                                  </w:rPr>
                                                  <w:t>. </w:t>
                                                </w:r>
                                              </w:p>
                                              <w:p w14:paraId="41367ABF" w14:textId="77777777" w:rsidR="00E706C3" w:rsidRPr="00E706C3" w:rsidRDefault="00E706C3" w:rsidP="00E706C3">
                                                <w:pPr>
                                                  <w:numPr>
                                                    <w:ilvl w:val="0"/>
                                                    <w:numId w:val="30"/>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The main elements of the Commission’s proposal should include a functional platform for joint gas purchases, increasing the transparency of the TTF price index and strengthening its resilience to speculative </w:t>
                                                </w:r>
                                                <w:proofErr w:type="spellStart"/>
                                                <w:r w:rsidRPr="00E706C3">
                                                  <w:rPr>
                                                    <w:rFonts w:ascii="Helvetica" w:eastAsia="Times New Roman" w:hAnsi="Helvetica" w:cs="Helvetica"/>
                                                    <w:color w:val="222222"/>
                                                    <w:sz w:val="21"/>
                                                    <w:szCs w:val="21"/>
                                                    <w:lang w:val="en-US"/>
                                                  </w:rPr>
                                                  <w:t>behaviour</w:t>
                                                </w:r>
                                                <w:proofErr w:type="spellEnd"/>
                                                <w:r w:rsidRPr="00E706C3">
                                                  <w:rPr>
                                                    <w:rFonts w:ascii="Helvetica" w:eastAsia="Times New Roman" w:hAnsi="Helvetica" w:cs="Helvetica"/>
                                                    <w:color w:val="222222"/>
                                                    <w:sz w:val="21"/>
                                                    <w:szCs w:val="21"/>
                                                    <w:lang w:val="en-US"/>
                                                  </w:rPr>
                                                  <w:t xml:space="preserve"> and enhancing energy savings and solidarity between Member States. </w:t>
                                                </w:r>
                                              </w:p>
                                              <w:p w14:paraId="620FC754" w14:textId="77777777" w:rsidR="00E706C3" w:rsidRPr="00E706C3" w:rsidRDefault="00E706C3" w:rsidP="00E706C3">
                                                <w:pPr>
                                                  <w:numPr>
                                                    <w:ilvl w:val="0"/>
                                                    <w:numId w:val="30"/>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The ministers focused on the issue of high gas prices and the search for a quick and effective solution. They also discussed the energy preparedness of individual countries, the EU as a whole, as well as </w:t>
                                                </w:r>
                                                <w:proofErr w:type="spellStart"/>
                                                <w:r w:rsidRPr="00E706C3">
                                                  <w:rPr>
                                                    <w:rFonts w:ascii="Helvetica" w:eastAsia="Times New Roman" w:hAnsi="Helvetica" w:cs="Helvetica"/>
                                                    <w:color w:val="222222"/>
                                                    <w:sz w:val="21"/>
                                                    <w:szCs w:val="21"/>
                                                    <w:lang w:val="en-US"/>
                                                  </w:rPr>
                                                  <w:t>neighbouring</w:t>
                                                </w:r>
                                                <w:proofErr w:type="spellEnd"/>
                                                <w:r w:rsidRPr="00E706C3">
                                                  <w:rPr>
                                                    <w:rFonts w:ascii="Helvetica" w:eastAsia="Times New Roman" w:hAnsi="Helvetica" w:cs="Helvetica"/>
                                                    <w:color w:val="222222"/>
                                                    <w:sz w:val="21"/>
                                                    <w:szCs w:val="21"/>
                                                    <w:lang w:val="en-US"/>
                                                  </w:rPr>
                                                  <w:t xml:space="preserve"> regions before the coming winter. </w:t>
                                                </w:r>
                                              </w:p>
                                              <w:p w14:paraId="125EC878" w14:textId="77777777" w:rsidR="00E706C3" w:rsidRPr="00E706C3" w:rsidRDefault="00E706C3">
                                                <w:pPr>
                                                  <w:spacing w:before="150" w:after="150" w:line="360" w:lineRule="auto"/>
                                                  <w:jc w:val="both"/>
                                                  <w:rPr>
                                                    <w:rFonts w:ascii="Helvetica" w:hAnsi="Helvetica" w:cs="Helvetica"/>
                                                    <w:color w:val="222222"/>
                                                    <w:sz w:val="21"/>
                                                    <w:szCs w:val="21"/>
                                                    <w:lang w:val="en-US"/>
                                                  </w:rPr>
                                                </w:pPr>
                                                <w:r w:rsidRPr="00E706C3">
                                                  <w:rPr>
                                                    <w:rStyle w:val="Pogrubienie"/>
                                                    <w:rFonts w:ascii="Helvetica" w:hAnsi="Helvetica"/>
                                                    <w:color w:val="222222"/>
                                                    <w:sz w:val="21"/>
                                                    <w:szCs w:val="21"/>
                                                    <w:lang w:val="en-US"/>
                                                  </w:rPr>
                                                  <w:lastRenderedPageBreak/>
                                                  <w:t xml:space="preserve">Next step: </w:t>
                                                </w:r>
                                                <w:r w:rsidRPr="00E706C3">
                                                  <w:rPr>
                                                    <w:rFonts w:ascii="Helvetica" w:hAnsi="Helvetica" w:cs="Helvetica"/>
                                                    <w:color w:val="222222"/>
                                                    <w:sz w:val="21"/>
                                                    <w:szCs w:val="21"/>
                                                    <w:lang w:val="en-US"/>
                                                  </w:rPr>
                                                  <w:t>The legislative proposal will be published by the Commission on October 18 and will be discussed at the formal Energy Council on October 25 in Luxembourg. </w:t>
                                                </w:r>
                                              </w:p>
                                              <w:p w14:paraId="593D6D19" w14:textId="77777777" w:rsidR="00E706C3" w:rsidRDefault="00E706C3">
                                                <w:pPr>
                                                  <w:spacing w:before="150" w:after="150" w:line="360" w:lineRule="auto"/>
                                                  <w:jc w:val="both"/>
                                                  <w:rPr>
                                                    <w:rFonts w:ascii="Helvetica" w:hAnsi="Helvetica" w:cs="Helvetica"/>
                                                    <w:color w:val="222222"/>
                                                    <w:sz w:val="21"/>
                                                    <w:szCs w:val="21"/>
                                                  </w:rPr>
                                                </w:pPr>
                                                <w:proofErr w:type="spellStart"/>
                                                <w:r>
                                                  <w:rPr>
                                                    <w:rStyle w:val="Pogrubienie"/>
                                                    <w:rFonts w:ascii="Helvetica" w:hAnsi="Helvetica"/>
                                                    <w:color w:val="222222"/>
                                                    <w:sz w:val="21"/>
                                                    <w:szCs w:val="21"/>
                                                  </w:rPr>
                                                  <w:t>REPowerEU</w:t>
                                                </w:r>
                                                <w:proofErr w:type="spellEnd"/>
                                                <w:r>
                                                  <w:rPr>
                                                    <w:rStyle w:val="Pogrubienie"/>
                                                    <w:rFonts w:ascii="Helvetica" w:hAnsi="Helvetica"/>
                                                    <w:color w:val="222222"/>
                                                    <w:sz w:val="21"/>
                                                    <w:szCs w:val="21"/>
                                                  </w:rPr>
                                                  <w:t> </w:t>
                                                </w:r>
                                              </w:p>
                                              <w:p w14:paraId="248F3931"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On 4 October, the Council agreed its </w:t>
                                                </w:r>
                                                <w:hyperlink r:id="rId16" w:tgtFrame="_blank" w:history="1">
                                                  <w:r w:rsidRPr="00E706C3">
                                                    <w:rPr>
                                                      <w:rStyle w:val="Hipercze"/>
                                                      <w:rFonts w:ascii="Helvetica" w:eastAsia="Times New Roman" w:hAnsi="Helvetica" w:cs="Helvetica"/>
                                                      <w:color w:val="007C89"/>
                                                      <w:sz w:val="21"/>
                                                      <w:szCs w:val="21"/>
                                                      <w:lang w:val="en-US"/>
                                                    </w:rPr>
                                                    <w:t>general approach</w:t>
                                                  </w:r>
                                                </w:hyperlink>
                                                <w:r w:rsidRPr="00E706C3">
                                                  <w:rPr>
                                                    <w:rFonts w:ascii="Helvetica" w:eastAsia="Times New Roman" w:hAnsi="Helvetica" w:cs="Helvetica"/>
                                                    <w:color w:val="222222"/>
                                                    <w:sz w:val="21"/>
                                                    <w:szCs w:val="21"/>
                                                    <w:lang w:val="en-US"/>
                                                  </w:rPr>
                                                  <w:t xml:space="preserve"> on the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xml:space="preserve"> plan to phase out the Union’s dependency on Russian fossil fuel imports. </w:t>
                                                </w:r>
                                              </w:p>
                                              <w:p w14:paraId="2591CFDD"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In practical terms, it seeks to add a new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xml:space="preserve"> chapter to EU member states’ national recovery and resilience plans (RRPs) under </w:t>
                                                </w:r>
                                                <w:proofErr w:type="spellStart"/>
                                                <w:r w:rsidRPr="00E706C3">
                                                  <w:rPr>
                                                    <w:rFonts w:ascii="Helvetica" w:eastAsia="Times New Roman" w:hAnsi="Helvetica" w:cs="Helvetica"/>
                                                    <w:color w:val="222222"/>
                                                    <w:sz w:val="21"/>
                                                    <w:szCs w:val="21"/>
                                                    <w:lang w:val="en-US"/>
                                                  </w:rPr>
                                                  <w:t>NextGenerationEU</w:t>
                                                </w:r>
                                                <w:proofErr w:type="spellEnd"/>
                                                <w:r w:rsidRPr="00E706C3">
                                                  <w:rPr>
                                                    <w:rFonts w:ascii="Helvetica" w:eastAsia="Times New Roman" w:hAnsi="Helvetica" w:cs="Helvetica"/>
                                                    <w:color w:val="222222"/>
                                                    <w:sz w:val="21"/>
                                                    <w:szCs w:val="21"/>
                                                    <w:lang w:val="en-US"/>
                                                  </w:rPr>
                                                  <w:t xml:space="preserve">, in order to </w:t>
                                                </w:r>
                                                <w:r w:rsidRPr="00E706C3">
                                                  <w:rPr>
                                                    <w:rStyle w:val="Pogrubienie"/>
                                                    <w:rFonts w:ascii="Helvetica" w:eastAsia="Times New Roman" w:hAnsi="Helvetica"/>
                                                    <w:color w:val="222222"/>
                                                    <w:sz w:val="21"/>
                                                    <w:szCs w:val="21"/>
                                                    <w:lang w:val="en-US"/>
                                                  </w:rPr>
                                                  <w:t>finance key investments and reforms</w:t>
                                                </w:r>
                                                <w:r w:rsidRPr="00E706C3">
                                                  <w:rPr>
                                                    <w:rFonts w:ascii="Helvetica" w:eastAsia="Times New Roman" w:hAnsi="Helvetica" w:cs="Helvetica"/>
                                                    <w:color w:val="222222"/>
                                                    <w:sz w:val="21"/>
                                                    <w:szCs w:val="21"/>
                                                    <w:lang w:val="en-US"/>
                                                  </w:rPr>
                                                  <w:t xml:space="preserve"> which will help achieve the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xml:space="preserve"> objectives. </w:t>
                                                </w:r>
                                              </w:p>
                                              <w:p w14:paraId="65E01A90"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In its position, the Council modifies the origin of the funds for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xml:space="preserve"> as well as the allocation key by introducing a formula which takes into account cohesion policy, member states’ dependence on fossil fuels and the increase of investment prices.   </w:t>
                                                </w:r>
                                              </w:p>
                                              <w:p w14:paraId="6167F8E0"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To finance the additional € 20 billion proposed by the European Commission, instead of auctioning from the ETS Market Stability Reserve, the Council opts for a combination of sources: 75% from the Innovation Fund and 25% from frontloading ETS allowances.   </w:t>
                                                </w:r>
                                              </w:p>
                                              <w:p w14:paraId="6CC39F29"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In its position, the Council also limits the obligation for member states to submit the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xml:space="preserve"> chapter only to cases where they wish to request RRP additional funding in the form of RRF loans from NGEU.  </w:t>
                                                </w:r>
                                              </w:p>
                                              <w:p w14:paraId="27BDD66A"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The amendments also delete the Commission’s attempt to enshrine into EU law the principle that renewables should be considered a matter of “overriding public interest”. If adopted, the principle would help protect new renewable projects against legal challenges, which have delayed the construction of wind farms.  </w:t>
                                                </w:r>
                                              </w:p>
                                              <w:p w14:paraId="38D7775A"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EU member states have kept the Commission’s proposal to create ‘go-to’ areas for renewables. But the amendments introduced by EU member states increase the length of time required for permitting processes in those areas.  </w:t>
                                                </w:r>
                                              </w:p>
                                              <w:p w14:paraId="3D0A7F2D" w14:textId="77777777" w:rsidR="00E706C3" w:rsidRPr="00E706C3" w:rsidRDefault="00E706C3" w:rsidP="00E706C3">
                                                <w:pPr>
                                                  <w:numPr>
                                                    <w:ilvl w:val="0"/>
                                                    <w:numId w:val="31"/>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In parallel, the European Parliament’s ITRE Committee was to vote on 13 October on the same file. The most contentious issue relates to whether nuclear power generation can be supported by the RRF in the context of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xml:space="preserve">. MEPs will also have to take a position on whether the ‘do no significant harm’ principle should not apply to investments related to the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xml:space="preserve"> chapters in the RRPs. </w:t>
                                                </w:r>
                                              </w:p>
                                              <w:p w14:paraId="56BDC620" w14:textId="589ABA92" w:rsidR="00E706C3" w:rsidRDefault="00E706C3">
                                                <w:pPr>
                                                  <w:spacing w:before="150" w:after="150" w:line="360" w:lineRule="auto"/>
                                                  <w:jc w:val="both"/>
                                                  <w:rPr>
                                                    <w:rFonts w:ascii="Helvetica" w:hAnsi="Helvetica" w:cs="Helvetica"/>
                                                    <w:color w:val="222222"/>
                                                    <w:sz w:val="21"/>
                                                    <w:szCs w:val="21"/>
                                                  </w:rPr>
                                                </w:pPr>
                                                <w:r w:rsidRPr="00E706C3">
                                                  <w:rPr>
                                                    <w:rFonts w:ascii="Helvetica" w:hAnsi="Helvetica" w:cs="Helvetica"/>
                                                    <w:color w:val="222222"/>
                                                    <w:sz w:val="21"/>
                                                    <w:szCs w:val="21"/>
                                                    <w:lang w:val="en-US"/>
                                                  </w:rPr>
                                                  <w:lastRenderedPageBreak/>
                                                  <w:br/>
                                                </w:r>
                                                <w:r w:rsidRPr="00E706C3">
                                                  <w:rPr>
                                                    <w:rFonts w:ascii="Helvetica" w:hAnsi="Helvetica" w:cs="Helvetica"/>
                                                    <w:color w:val="222222"/>
                                                    <w:sz w:val="21"/>
                                                    <w:szCs w:val="21"/>
                                                    <w:lang w:val="en-US"/>
                                                  </w:rPr>
                                                  <w:br/>
                                                </w:r>
                                                <w:r>
                                                  <w:rPr>
                                                    <w:rFonts w:ascii="Helvetica" w:hAnsi="Helvetica" w:cs="Helvetica"/>
                                                    <w:noProof/>
                                                    <w:color w:val="222222"/>
                                                    <w:sz w:val="21"/>
                                                    <w:szCs w:val="21"/>
                                                  </w:rPr>
                                                  <w:drawing>
                                                    <wp:inline distT="0" distB="0" distL="0" distR="0" wp14:anchorId="26291205" wp14:editId="00766203">
                                                      <wp:extent cx="2857500" cy="1905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00F7599A" w14:textId="77777777" w:rsidR="00E706C3" w:rsidRDefault="00E706C3" w:rsidP="00E706C3">
                                          <w:pPr>
                                            <w:rPr>
                                              <w:rFonts w:ascii="Times New Roman" w:eastAsia="Times New Roman" w:hAnsi="Times New Roman" w:cs="Times New Roman"/>
                                              <w:sz w:val="20"/>
                                              <w:szCs w:val="20"/>
                                            </w:rPr>
                                          </w:pPr>
                                        </w:p>
                                      </w:tc>
                                    </w:tr>
                                  </w:tbl>
                                  <w:p w14:paraId="0D4544C3" w14:textId="77777777" w:rsidR="00E706C3" w:rsidRDefault="00E706C3">
                                    <w:pPr>
                                      <w:rPr>
                                        <w:rFonts w:ascii="Times New Roman" w:eastAsia="Times New Roman" w:hAnsi="Times New Roman" w:cs="Times New Roman"/>
                                        <w:sz w:val="20"/>
                                        <w:szCs w:val="20"/>
                                      </w:rPr>
                                    </w:pPr>
                                  </w:p>
                                </w:tc>
                              </w:tr>
                            </w:tbl>
                            <w:p w14:paraId="7FF022A1" w14:textId="77777777" w:rsidR="00E706C3" w:rsidRDefault="00E706C3">
                              <w:pPr>
                                <w:jc w:val="center"/>
                                <w:rPr>
                                  <w:rFonts w:ascii="Times New Roman" w:eastAsia="Times New Roman" w:hAnsi="Times New Roman" w:cs="Times New Roman"/>
                                  <w:sz w:val="20"/>
                                  <w:szCs w:val="20"/>
                                </w:rPr>
                              </w:pPr>
                            </w:p>
                          </w:tc>
                        </w:tr>
                      </w:tbl>
                      <w:p w14:paraId="143C9328" w14:textId="77777777" w:rsidR="00E706C3" w:rsidRDefault="00E706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706C3" w14:paraId="151EA689"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706C3" w14:paraId="5CA8E52A" w14:textId="77777777">
                                <w:trPr>
                                  <w:jc w:val="center"/>
                                  <w:hidden/>
                                </w:trPr>
                                <w:tc>
                                  <w:tcPr>
                                    <w:tcW w:w="0" w:type="auto"/>
                                    <w:hideMark/>
                                  </w:tcPr>
                                  <w:p w14:paraId="72E6309B" w14:textId="77777777" w:rsidR="00E706C3" w:rsidRDefault="00E706C3">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706C3" w14:paraId="2B3748CB"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454"/>
                                          </w:tblGrid>
                                          <w:tr w:rsidR="00E706C3" w14:paraId="680C1CA9" w14:textId="77777777">
                                            <w:tc>
                                              <w:tcPr>
                                                <w:tcW w:w="0" w:type="auto"/>
                                                <w:shd w:val="clear" w:color="auto" w:fill="E9FCE9"/>
                                                <w:tcMar>
                                                  <w:top w:w="270" w:type="dxa"/>
                                                  <w:left w:w="270" w:type="dxa"/>
                                                  <w:bottom w:w="270" w:type="dxa"/>
                                                  <w:right w:w="270" w:type="dxa"/>
                                                </w:tcMar>
                                                <w:hideMark/>
                                              </w:tcPr>
                                              <w:p w14:paraId="03E3AAAA" w14:textId="77777777" w:rsidR="00E706C3" w:rsidRDefault="00E706C3">
                                                <w:pPr>
                                                  <w:spacing w:before="150" w:after="150" w:line="360" w:lineRule="auto"/>
                                                  <w:jc w:val="both"/>
                                                  <w:rPr>
                                                    <w:rFonts w:ascii="Helvetica" w:hAnsi="Helvetica" w:cs="Helvetica"/>
                                                    <w:color w:val="222222"/>
                                                    <w:sz w:val="21"/>
                                                    <w:szCs w:val="21"/>
                                                  </w:rPr>
                                                </w:pPr>
                                                <w:r>
                                                  <w:rPr>
                                                    <w:rStyle w:val="Pogrubienie"/>
                                                    <w:rFonts w:ascii="Helvetica" w:hAnsi="Helvetica"/>
                                                    <w:color w:val="008080"/>
                                                    <w:sz w:val="36"/>
                                                    <w:szCs w:val="36"/>
                                                  </w:rPr>
                                                  <w:t>WORKING GROUPS </w:t>
                                                </w:r>
                                              </w:p>
                                              <w:p w14:paraId="5016F514" w14:textId="77777777" w:rsidR="00E706C3" w:rsidRDefault="00E706C3">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p>
                                              <w:p w14:paraId="1BC4D862" w14:textId="77777777" w:rsidR="00E706C3" w:rsidRPr="00E706C3" w:rsidRDefault="00E706C3" w:rsidP="00E706C3">
                                                <w:pPr>
                                                  <w:numPr>
                                                    <w:ilvl w:val="0"/>
                                                    <w:numId w:val="32"/>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Joint letter on Energy Efficiency First:</w:t>
                                                </w:r>
                                                <w:r w:rsidRPr="00E706C3">
                                                  <w:rPr>
                                                    <w:rFonts w:ascii="Helvetica" w:eastAsia="Times New Roman" w:hAnsi="Helvetica" w:cs="Helvetica"/>
                                                    <w:color w:val="222222"/>
                                                    <w:sz w:val="21"/>
                                                    <w:szCs w:val="21"/>
                                                    <w:lang w:val="en-US"/>
                                                  </w:rPr>
                                                  <w:t xml:space="preserve"> The objective of the letter is to pursue more ambition on Energy Efficiency, especially Article 3 on the “Energy Efficiency First (EE1st)” principle of the Energy Efficiency recast. While the Parliament’s position would expand its application to several economic sectors (transport, buildings, water, ICT, agriculture, financial), the Council’s General Approach would limit the principle to projects with a value above EUR 150 million, thus excluding many local projects that do not reach these thresholds. The letter is addressed to Kadri Simson, European Commissioner for Energy, Niels Fuglsang, MEP rapporteur, and Josef </w:t>
                                                </w:r>
                                                <w:proofErr w:type="spellStart"/>
                                                <w:r w:rsidRPr="00E706C3">
                                                  <w:rPr>
                                                    <w:rFonts w:ascii="Helvetica" w:eastAsia="Times New Roman" w:hAnsi="Helvetica" w:cs="Helvetica"/>
                                                    <w:color w:val="222222"/>
                                                    <w:sz w:val="21"/>
                                                    <w:szCs w:val="21"/>
                                                    <w:lang w:val="en-US"/>
                                                  </w:rPr>
                                                  <w:t>Zikela</w:t>
                                                </w:r>
                                                <w:proofErr w:type="spellEnd"/>
                                                <w:r w:rsidRPr="00E706C3">
                                                  <w:rPr>
                                                    <w:rFonts w:ascii="Helvetica" w:eastAsia="Times New Roman" w:hAnsi="Helvetica" w:cs="Helvetica"/>
                                                    <w:color w:val="222222"/>
                                                    <w:sz w:val="21"/>
                                                    <w:szCs w:val="21"/>
                                                    <w:lang w:val="en-US"/>
                                                  </w:rPr>
                                                  <w:t>, Czech Minister of Industry and trade, </w:t>
                                                </w:r>
                                              </w:p>
                                              <w:p w14:paraId="69ADF274" w14:textId="77777777" w:rsidR="00E706C3" w:rsidRPr="00E706C3" w:rsidRDefault="00E706C3" w:rsidP="00E706C3">
                                                <w:pPr>
                                                  <w:numPr>
                                                    <w:ilvl w:val="0"/>
                                                    <w:numId w:val="32"/>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Joint letter on higher energy efficiency and renewable energy targets:</w:t>
                                                </w:r>
                                                <w:r w:rsidRPr="00E706C3">
                                                  <w:rPr>
                                                    <w:rFonts w:ascii="Helvetica" w:eastAsia="Times New Roman" w:hAnsi="Helvetica" w:cs="Helvetica"/>
                                                    <w:color w:val="222222"/>
                                                    <w:sz w:val="21"/>
                                                    <w:szCs w:val="21"/>
                                                    <w:lang w:val="en-US"/>
                                                  </w:rPr>
                                                  <w:t xml:space="preserve"> initiated by </w:t>
                                                </w:r>
                                                <w:r w:rsidRPr="00E706C3">
                                                  <w:rPr>
                                                    <w:rStyle w:val="Pogrubienie"/>
                                                    <w:rFonts w:ascii="Helvetica" w:eastAsia="Times New Roman" w:hAnsi="Helvetica"/>
                                                    <w:color w:val="222222"/>
                                                    <w:sz w:val="21"/>
                                                    <w:szCs w:val="21"/>
                                                    <w:lang w:val="en-US"/>
                                                  </w:rPr>
                                                  <w:t>CAN Europe</w:t>
                                                </w:r>
                                                <w:r w:rsidRPr="00E706C3">
                                                  <w:rPr>
                                                    <w:rFonts w:ascii="Helvetica" w:eastAsia="Times New Roman" w:hAnsi="Helvetica" w:cs="Helvetica"/>
                                                    <w:color w:val="222222"/>
                                                    <w:sz w:val="21"/>
                                                    <w:szCs w:val="21"/>
                                                    <w:lang w:val="en-US"/>
                                                  </w:rPr>
                                                  <w:t xml:space="preserve">, it is addressed to the </w:t>
                                                </w:r>
                                                <w:r w:rsidRPr="00E706C3">
                                                  <w:rPr>
                                                    <w:rStyle w:val="Pogrubienie"/>
                                                    <w:rFonts w:ascii="Helvetica" w:eastAsia="Times New Roman" w:hAnsi="Helvetica"/>
                                                    <w:color w:val="222222"/>
                                                    <w:sz w:val="21"/>
                                                    <w:szCs w:val="21"/>
                                                    <w:lang w:val="en-US"/>
                                                  </w:rPr>
                                                  <w:t xml:space="preserve">Czech Prime Minister Petr </w:t>
                                                </w:r>
                                                <w:proofErr w:type="spellStart"/>
                                                <w:r w:rsidRPr="00E706C3">
                                                  <w:rPr>
                                                    <w:rStyle w:val="Pogrubienie"/>
                                                    <w:rFonts w:ascii="Helvetica" w:eastAsia="Times New Roman" w:hAnsi="Helvetica"/>
                                                    <w:color w:val="222222"/>
                                                    <w:sz w:val="21"/>
                                                    <w:szCs w:val="21"/>
                                                    <w:lang w:val="en-US"/>
                                                  </w:rPr>
                                                  <w:t>Fiala</w:t>
                                                </w:r>
                                                <w:proofErr w:type="spellEnd"/>
                                                <w:r w:rsidRPr="00E706C3">
                                                  <w:rPr>
                                                    <w:rFonts w:ascii="Helvetica" w:eastAsia="Times New Roman" w:hAnsi="Helvetica" w:cs="Helvetica"/>
                                                    <w:color w:val="222222"/>
                                                    <w:sz w:val="21"/>
                                                    <w:szCs w:val="21"/>
                                                    <w:lang w:val="en-US"/>
                                                  </w:rPr>
                                                  <w:t xml:space="preserve">. The letter aims at supporting </w:t>
                                                </w:r>
                                                <w:r w:rsidRPr="00E706C3">
                                                  <w:rPr>
                                                    <w:rStyle w:val="Pogrubienie"/>
                                                    <w:rFonts w:ascii="Helvetica" w:eastAsia="Times New Roman" w:hAnsi="Helvetica"/>
                                                    <w:color w:val="222222"/>
                                                    <w:sz w:val="21"/>
                                                    <w:szCs w:val="21"/>
                                                    <w:lang w:val="en-US"/>
                                                  </w:rPr>
                                                  <w:t>higher energy efficiency and renewable energy targets</w:t>
                                                </w:r>
                                                <w:r w:rsidRPr="00E706C3">
                                                  <w:rPr>
                                                    <w:rFonts w:ascii="Helvetica" w:eastAsia="Times New Roman" w:hAnsi="Helvetica" w:cs="Helvetica"/>
                                                    <w:color w:val="222222"/>
                                                    <w:sz w:val="21"/>
                                                    <w:szCs w:val="21"/>
                                                    <w:lang w:val="en-US"/>
                                                  </w:rPr>
                                                  <w:t xml:space="preserve"> in the revisions of the EED and RED (without mentioning though a specific figure for the two objectives). CAN Europe has invited several </w:t>
                                                </w:r>
                                                <w:proofErr w:type="spellStart"/>
                                                <w:r w:rsidRPr="00E706C3">
                                                  <w:rPr>
                                                    <w:rFonts w:ascii="Helvetica" w:eastAsia="Times New Roman" w:hAnsi="Helvetica" w:cs="Helvetica"/>
                                                    <w:color w:val="222222"/>
                                                    <w:sz w:val="21"/>
                                                    <w:szCs w:val="21"/>
                                                    <w:lang w:val="en-US"/>
                                                  </w:rPr>
                                                  <w:t>organisations</w:t>
                                                </w:r>
                                                <w:proofErr w:type="spellEnd"/>
                                                <w:r w:rsidRPr="00E706C3">
                                                  <w:rPr>
                                                    <w:rFonts w:ascii="Helvetica" w:eastAsia="Times New Roman" w:hAnsi="Helvetica" w:cs="Helvetica"/>
                                                    <w:color w:val="222222"/>
                                                    <w:sz w:val="21"/>
                                                    <w:szCs w:val="21"/>
                                                    <w:lang w:val="en-US"/>
                                                  </w:rPr>
                                                  <w:t xml:space="preserve"> to co-sign, including the Coalition for Higher Ambition, </w:t>
                                                </w:r>
                                                <w:proofErr w:type="spellStart"/>
                                                <w:r w:rsidRPr="00E706C3">
                                                  <w:rPr>
                                                    <w:rFonts w:ascii="Helvetica" w:eastAsia="Times New Roman" w:hAnsi="Helvetica" w:cs="Helvetica"/>
                                                    <w:color w:val="222222"/>
                                                    <w:sz w:val="21"/>
                                                    <w:szCs w:val="21"/>
                                                    <w:lang w:val="en-US"/>
                                                  </w:rPr>
                                                  <w:t>Rescoop</w:t>
                                                </w:r>
                                                <w:proofErr w:type="spellEnd"/>
                                                <w:r w:rsidRPr="00E706C3">
                                                  <w:rPr>
                                                    <w:rFonts w:ascii="Helvetica" w:eastAsia="Times New Roman" w:hAnsi="Helvetica" w:cs="Helvetica"/>
                                                    <w:color w:val="222222"/>
                                                    <w:sz w:val="21"/>
                                                    <w:szCs w:val="21"/>
                                                    <w:lang w:val="en-US"/>
                                                  </w:rPr>
                                                  <w:t xml:space="preserve">, Energy cities, </w:t>
                                                </w:r>
                                                <w:proofErr w:type="spellStart"/>
                                                <w:r w:rsidRPr="00E706C3">
                                                  <w:rPr>
                                                    <w:rFonts w:ascii="Helvetica" w:eastAsia="Times New Roman" w:hAnsi="Helvetica" w:cs="Helvetica"/>
                                                    <w:color w:val="222222"/>
                                                    <w:sz w:val="21"/>
                                                    <w:szCs w:val="21"/>
                                                    <w:lang w:val="en-US"/>
                                                  </w:rPr>
                                                  <w:t>Eurocities</w:t>
                                                </w:r>
                                                <w:proofErr w:type="spellEnd"/>
                                                <w:r w:rsidRPr="00E706C3">
                                                  <w:rPr>
                                                    <w:rFonts w:ascii="Helvetica" w:eastAsia="Times New Roman" w:hAnsi="Helvetica" w:cs="Helvetica"/>
                                                    <w:color w:val="222222"/>
                                                    <w:sz w:val="21"/>
                                                    <w:szCs w:val="21"/>
                                                    <w:lang w:val="en-US"/>
                                                  </w:rPr>
                                                  <w:t xml:space="preserve">, </w:t>
                                                </w:r>
                                                <w:proofErr w:type="spellStart"/>
                                                <w:r w:rsidRPr="00E706C3">
                                                  <w:rPr>
                                                    <w:rFonts w:ascii="Helvetica" w:eastAsia="Times New Roman" w:hAnsi="Helvetica" w:cs="Helvetica"/>
                                                    <w:color w:val="222222"/>
                                                    <w:sz w:val="21"/>
                                                    <w:szCs w:val="21"/>
                                                    <w:lang w:val="en-US"/>
                                                  </w:rPr>
                                                  <w:t>Iclei</w:t>
                                                </w:r>
                                                <w:proofErr w:type="spellEnd"/>
                                                <w:r w:rsidRPr="00E706C3">
                                                  <w:rPr>
                                                    <w:rFonts w:ascii="Helvetica" w:eastAsia="Times New Roman" w:hAnsi="Helvetica" w:cs="Helvetica"/>
                                                    <w:color w:val="222222"/>
                                                    <w:sz w:val="21"/>
                                                    <w:szCs w:val="21"/>
                                                    <w:lang w:val="en-US"/>
                                                  </w:rPr>
                                                  <w:t xml:space="preserve">, EREF, Solar Power Europe, EGEC, ECOS, Climate Alliance, EEB, DENEFF. Quotes from the different </w:t>
                                                </w:r>
                                                <w:proofErr w:type="spellStart"/>
                                                <w:r w:rsidRPr="00E706C3">
                                                  <w:rPr>
                                                    <w:rFonts w:ascii="Helvetica" w:eastAsia="Times New Roman" w:hAnsi="Helvetica" w:cs="Helvetica"/>
                                                    <w:color w:val="222222"/>
                                                    <w:sz w:val="21"/>
                                                    <w:szCs w:val="21"/>
                                                    <w:lang w:val="en-US"/>
                                                  </w:rPr>
                                                  <w:t>organisations</w:t>
                                                </w:r>
                                                <w:proofErr w:type="spellEnd"/>
                                                <w:r w:rsidRPr="00E706C3">
                                                  <w:rPr>
                                                    <w:rFonts w:ascii="Helvetica" w:eastAsia="Times New Roman" w:hAnsi="Helvetica" w:cs="Helvetica"/>
                                                    <w:color w:val="222222"/>
                                                    <w:sz w:val="21"/>
                                                    <w:szCs w:val="21"/>
                                                    <w:lang w:val="en-US"/>
                                                  </w:rPr>
                                                  <w:t xml:space="preserve"> will also be included in the media coverage.  </w:t>
                                                </w:r>
                                              </w:p>
                                              <w:p w14:paraId="513B3796" w14:textId="77777777" w:rsidR="00E706C3" w:rsidRPr="00E706C3" w:rsidRDefault="00E706C3" w:rsidP="00E706C3">
                                                <w:pPr>
                                                  <w:numPr>
                                                    <w:ilvl w:val="0"/>
                                                    <w:numId w:val="32"/>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lastRenderedPageBreak/>
                                                  <w:t>Co-signing the “10 Points Heat Transition”:</w:t>
                                                </w:r>
                                                <w:r w:rsidRPr="00E706C3">
                                                  <w:rPr>
                                                    <w:rFonts w:ascii="Helvetica" w:eastAsia="Times New Roman" w:hAnsi="Helvetica" w:cs="Helvetica"/>
                                                    <w:color w:val="222222"/>
                                                    <w:sz w:val="21"/>
                                                    <w:szCs w:val="21"/>
                                                    <w:lang w:val="en-US"/>
                                                  </w:rPr>
                                                  <w:t xml:space="preserve"> EPEE has co-signed the “10-Points-Heat Transition” together with </w:t>
                                                </w:r>
                                                <w:r w:rsidRPr="00E706C3">
                                                  <w:rPr>
                                                    <w:rStyle w:val="Pogrubienie"/>
                                                    <w:rFonts w:ascii="Helvetica" w:eastAsia="Times New Roman" w:hAnsi="Helvetica"/>
                                                    <w:color w:val="222222"/>
                                                    <w:sz w:val="21"/>
                                                    <w:szCs w:val="21"/>
                                                    <w:lang w:val="en-US"/>
                                                  </w:rPr>
                                                  <w:t xml:space="preserve">EHPA, Solar Heat Europe, </w:t>
                                                </w:r>
                                                <w:proofErr w:type="spellStart"/>
                                                <w:r w:rsidRPr="00E706C3">
                                                  <w:rPr>
                                                    <w:rStyle w:val="Pogrubienie"/>
                                                    <w:rFonts w:ascii="Helvetica" w:eastAsia="Times New Roman" w:hAnsi="Helvetica"/>
                                                    <w:color w:val="222222"/>
                                                    <w:sz w:val="21"/>
                                                    <w:szCs w:val="21"/>
                                                    <w:lang w:val="en-US"/>
                                                  </w:rPr>
                                                  <w:t>BankWatch</w:t>
                                                </w:r>
                                                <w:proofErr w:type="spellEnd"/>
                                                <w:r w:rsidRPr="00E706C3">
                                                  <w:rPr>
                                                    <w:rStyle w:val="Pogrubienie"/>
                                                    <w:rFonts w:ascii="Helvetica" w:eastAsia="Times New Roman" w:hAnsi="Helvetica"/>
                                                    <w:color w:val="222222"/>
                                                    <w:sz w:val="21"/>
                                                    <w:szCs w:val="21"/>
                                                    <w:lang w:val="en-US"/>
                                                  </w:rPr>
                                                  <w:t>, Energy Cities and others</w:t>
                                                </w:r>
                                                <w:r w:rsidRPr="00E706C3">
                                                  <w:rPr>
                                                    <w:rFonts w:ascii="Helvetica" w:eastAsia="Times New Roman" w:hAnsi="Helvetica" w:cs="Helvetica"/>
                                                    <w:color w:val="222222"/>
                                                    <w:sz w:val="21"/>
                                                    <w:szCs w:val="21"/>
                                                    <w:lang w:val="en-US"/>
                                                  </w:rPr>
                                                  <w:t>.  The Objective is to accelerate the EU heat transition by phasing-out fossil fuel-based technologies and rolling out renewable and sustainable waste heat sources, and by supporting sustainable district heating. It is presented as 10 points plan to support the Heating &amp; Cooling transition.  </w:t>
                                                </w:r>
                                              </w:p>
                                              <w:p w14:paraId="67D06176" w14:textId="77777777" w:rsidR="00E706C3" w:rsidRPr="00E706C3" w:rsidRDefault="00E706C3" w:rsidP="00E706C3">
                                                <w:pPr>
                                                  <w:numPr>
                                                    <w:ilvl w:val="0"/>
                                                    <w:numId w:val="32"/>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EPBD revision – delay in the EP:</w:t>
                                                </w:r>
                                                <w:r w:rsidRPr="00E706C3">
                                                  <w:rPr>
                                                    <w:rFonts w:ascii="Helvetica" w:eastAsia="Times New Roman" w:hAnsi="Helvetica" w:cs="Helvetica"/>
                                                    <w:color w:val="222222"/>
                                                    <w:sz w:val="21"/>
                                                    <w:szCs w:val="21"/>
                                                    <w:lang w:val="en-US"/>
                                                  </w:rPr>
                                                  <w:t xml:space="preserve"> the timeline for ENVI compromise </w:t>
                                                </w:r>
                                                <w:r w:rsidRPr="00E706C3">
                                                  <w:rPr>
                                                    <w:rStyle w:val="Pogrubienie"/>
                                                    <w:rFonts w:ascii="Helvetica" w:eastAsia="Times New Roman" w:hAnsi="Helvetica"/>
                                                    <w:color w:val="222222"/>
                                                    <w:sz w:val="21"/>
                                                    <w:szCs w:val="21"/>
                                                    <w:lang w:val="en-US"/>
                                                  </w:rPr>
                                                  <w:t xml:space="preserve">amendments is delayed until 15 November </w:t>
                                                </w:r>
                                                <w:r w:rsidRPr="00E706C3">
                                                  <w:rPr>
                                                    <w:rFonts w:ascii="Helvetica" w:eastAsia="Times New Roman" w:hAnsi="Helvetica" w:cs="Helvetica"/>
                                                    <w:color w:val="222222"/>
                                                    <w:sz w:val="21"/>
                                                    <w:szCs w:val="21"/>
                                                    <w:lang w:val="en-US"/>
                                                  </w:rPr>
                                                  <w:t xml:space="preserve">and the vote in </w:t>
                                                </w:r>
                                                <w:r w:rsidRPr="00E706C3">
                                                  <w:rPr>
                                                    <w:rStyle w:val="Pogrubienie"/>
                                                    <w:rFonts w:ascii="Helvetica" w:eastAsia="Times New Roman" w:hAnsi="Helvetica"/>
                                                    <w:color w:val="222222"/>
                                                    <w:sz w:val="21"/>
                                                    <w:szCs w:val="21"/>
                                                    <w:lang w:val="en-US"/>
                                                  </w:rPr>
                                                  <w:t>ITRE is postponed from 26 October to 29 November</w:t>
                                                </w:r>
                                                <w:r w:rsidRPr="00E706C3">
                                                  <w:rPr>
                                                    <w:rFonts w:ascii="Helvetica" w:eastAsia="Times New Roman" w:hAnsi="Helvetica" w:cs="Helvetica"/>
                                                    <w:color w:val="222222"/>
                                                    <w:sz w:val="21"/>
                                                    <w:szCs w:val="21"/>
                                                    <w:lang w:val="en-US"/>
                                                  </w:rPr>
                                                  <w:t>. The rapporteur may be considering starting the Trialogues with the Committee’s mandate. The vote in plenary may be scheduled in January, at the earliest. </w:t>
                                                </w:r>
                                              </w:p>
                                              <w:p w14:paraId="4037E241" w14:textId="77777777" w:rsidR="00E706C3" w:rsidRPr="00E706C3" w:rsidRDefault="00E706C3" w:rsidP="00E706C3">
                                                <w:pPr>
                                                  <w:numPr>
                                                    <w:ilvl w:val="0"/>
                                                    <w:numId w:val="32"/>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EBDP revision – ongoing negotiations in the Council</w:t>
                                                </w:r>
                                                <w:r w:rsidRPr="00E706C3">
                                                  <w:rPr>
                                                    <w:rFonts w:ascii="Helvetica" w:eastAsia="Times New Roman" w:hAnsi="Helvetica" w:cs="Helvetica"/>
                                                    <w:color w:val="222222"/>
                                                    <w:sz w:val="21"/>
                                                    <w:szCs w:val="21"/>
                                                    <w:lang w:val="en-US"/>
                                                  </w:rPr>
                                                  <w:t xml:space="preserve">: a rev5 document has been published in the framework of the COREPER I meeting on Wednesday 12 October. There are two opposing blocking minorities, focusing on the topic of MEPS: FR/DE/LU/NL + others (on progressive side) vs almost all the other Member States (conservative). The Czech Presidency aims for General Approach on </w:t>
                                                </w:r>
                                                <w:r w:rsidRPr="00E706C3">
                                                  <w:rPr>
                                                    <w:rStyle w:val="Pogrubienie"/>
                                                    <w:rFonts w:ascii="Helvetica" w:eastAsia="Times New Roman" w:hAnsi="Helvetica"/>
                                                    <w:color w:val="222222"/>
                                                    <w:sz w:val="21"/>
                                                    <w:szCs w:val="21"/>
                                                    <w:lang w:val="en-US"/>
                                                  </w:rPr>
                                                  <w:t>25 October</w:t>
                                                </w:r>
                                                <w:r w:rsidRPr="00E706C3">
                                                  <w:rPr>
                                                    <w:rFonts w:ascii="Helvetica" w:eastAsia="Times New Roman" w:hAnsi="Helvetica" w:cs="Helvetica"/>
                                                    <w:color w:val="222222"/>
                                                    <w:sz w:val="21"/>
                                                    <w:szCs w:val="21"/>
                                                    <w:lang w:val="en-US"/>
                                                  </w:rPr>
                                                  <w:t>, at the Energy Council in Luxembourg. </w:t>
                                                </w:r>
                                              </w:p>
                                              <w:p w14:paraId="3AEFB127" w14:textId="77777777" w:rsidR="00E706C3" w:rsidRDefault="00E706C3">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olor w:val="008080"/>
                                                    <w:sz w:val="21"/>
                                                    <w:szCs w:val="21"/>
                                                  </w:rPr>
                                                  <w:t>F-</w:t>
                                                </w:r>
                                                <w:proofErr w:type="spellStart"/>
                                                <w:r>
                                                  <w:rPr>
                                                    <w:rStyle w:val="Pogrubienie"/>
                                                    <w:rFonts w:ascii="Helvetica" w:eastAsia="Times New Roman" w:hAnsi="Helvetica"/>
                                                    <w:color w:val="008080"/>
                                                    <w:sz w:val="21"/>
                                                    <w:szCs w:val="21"/>
                                                  </w:rPr>
                                                  <w:t>Gas</w:t>
                                                </w:r>
                                                <w:proofErr w:type="spellEnd"/>
                                                <w:r>
                                                  <w:rPr>
                                                    <w:rStyle w:val="Pogrubienie"/>
                                                    <w:rFonts w:ascii="Helvetica" w:eastAsia="Times New Roman" w:hAnsi="Helvetica"/>
                                                    <w:color w:val="008080"/>
                                                    <w:sz w:val="21"/>
                                                    <w:szCs w:val="21"/>
                                                  </w:rPr>
                                                  <w:t xml:space="preserve"> WG:  </w:t>
                                                </w:r>
                                              </w:p>
                                              <w:p w14:paraId="186C0155" w14:textId="77777777" w:rsidR="00E706C3" w:rsidRPr="00E706C3" w:rsidRDefault="00E706C3" w:rsidP="00E706C3">
                                                <w:pPr>
                                                  <w:numPr>
                                                    <w:ilvl w:val="0"/>
                                                    <w:numId w:val="33"/>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 xml:space="preserve">ENVI draft report: </w:t>
                                                </w:r>
                                                <w:r w:rsidRPr="00E706C3">
                                                  <w:rPr>
                                                    <w:rFonts w:ascii="Helvetica" w:eastAsia="Times New Roman" w:hAnsi="Helvetica" w:cs="Helvetica"/>
                                                    <w:color w:val="222222"/>
                                                    <w:sz w:val="21"/>
                                                    <w:szCs w:val="21"/>
                                                    <w:lang w:val="en-US"/>
                                                  </w:rPr>
                                                  <w:t xml:space="preserve">the rapporteur Bas </w:t>
                                                </w:r>
                                                <w:proofErr w:type="spellStart"/>
                                                <w:r w:rsidRPr="00E706C3">
                                                  <w:rPr>
                                                    <w:rFonts w:ascii="Helvetica" w:eastAsia="Times New Roman" w:hAnsi="Helvetica" w:cs="Helvetica"/>
                                                    <w:color w:val="222222"/>
                                                    <w:sz w:val="21"/>
                                                    <w:szCs w:val="21"/>
                                                    <w:lang w:val="en-US"/>
                                                  </w:rPr>
                                                  <w:t>Eickout</w:t>
                                                </w:r>
                                                <w:proofErr w:type="spellEnd"/>
                                                <w:r w:rsidRPr="00E706C3">
                                                  <w:rPr>
                                                    <w:rFonts w:ascii="Helvetica" w:eastAsia="Times New Roman" w:hAnsi="Helvetica" w:cs="Helvetica"/>
                                                    <w:color w:val="222222"/>
                                                    <w:sz w:val="21"/>
                                                    <w:szCs w:val="21"/>
                                                    <w:lang w:val="en-US"/>
                                                  </w:rPr>
                                                  <w:t xml:space="preserve"> (Greens, NL) published its draft report where he proposes to further tighten the HFC allocation quota compared to the Commission proposal and that all F-Gases (not only those higher than a certain GWP value) should be covered by bans 12, 14, 16, 17. Besides, he proposes that ban 14 covers all stationary refrigeration equipment in 2024 and several new bans :</w:t>
                                                </w:r>
                                              </w:p>
                                              <w:p w14:paraId="027BDD65" w14:textId="77777777" w:rsidR="00E706C3" w:rsidRPr="00E706C3" w:rsidRDefault="00E706C3">
                                                <w:pPr>
                                                  <w:spacing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All F-Gases in transport refrigeration in vans, trucks and trailers, ships and reefer containers in 2027;</w:t>
                                                </w:r>
                                                <w:r w:rsidRPr="00E706C3">
                                                  <w:rPr>
                                                    <w:rFonts w:ascii="Helvetica" w:eastAsia="Times New Roman" w:hAnsi="Helvetica" w:cs="Helvetica"/>
                                                    <w:color w:val="222222"/>
                                                    <w:sz w:val="21"/>
                                                    <w:szCs w:val="21"/>
                                                    <w:lang w:val="en-US"/>
                                                  </w:rPr>
                                                  <w:br/>
                                                  <w:t>○ All F-Gases in mobile air conditioning in passenger and cargo ships, buses, trams, metros and trains in 2027;</w:t>
                                                </w:r>
                                                <w:r w:rsidRPr="00E706C3">
                                                  <w:rPr>
                                                    <w:rFonts w:ascii="Helvetica" w:eastAsia="Times New Roman" w:hAnsi="Helvetica" w:cs="Helvetica"/>
                                                    <w:color w:val="222222"/>
                                                    <w:sz w:val="21"/>
                                                    <w:szCs w:val="21"/>
                                                    <w:lang w:val="en-US"/>
                                                  </w:rPr>
                                                  <w:br/>
                                                  <w:t>○ All F-Gases in Mini chillers in 2027; </w:t>
                                                </w:r>
                                                <w:r w:rsidRPr="00E706C3">
                                                  <w:rPr>
                                                    <w:rFonts w:ascii="Helvetica" w:eastAsia="Times New Roman" w:hAnsi="Helvetica" w:cs="Helvetica"/>
                                                    <w:color w:val="222222"/>
                                                    <w:sz w:val="21"/>
                                                    <w:szCs w:val="21"/>
                                                    <w:lang w:val="en-US"/>
                                                  </w:rPr>
                                                  <w:br/>
                                                  <w:t>○ All F-gases in Displacement and centrifugal chillers in 2027. </w:t>
                                                </w:r>
                                              </w:p>
                                              <w:p w14:paraId="64E9120E" w14:textId="77777777" w:rsidR="00E706C3" w:rsidRDefault="00E706C3" w:rsidP="00E706C3">
                                                <w:pPr>
                                                  <w:numPr>
                                                    <w:ilvl w:val="0"/>
                                                    <w:numId w:val="34"/>
                                                  </w:numPr>
                                                  <w:spacing w:before="100" w:beforeAutospacing="1" w:after="100" w:afterAutospacing="1" w:line="360" w:lineRule="auto"/>
                                                  <w:jc w:val="both"/>
                                                  <w:rPr>
                                                    <w:rFonts w:ascii="Helvetica" w:eastAsia="Times New Roman" w:hAnsi="Helvetica" w:cs="Helvetica"/>
                                                    <w:color w:val="222222"/>
                                                    <w:sz w:val="21"/>
                                                    <w:szCs w:val="21"/>
                                                  </w:rPr>
                                                </w:pPr>
                                                <w:r w:rsidRPr="00E706C3">
                                                  <w:rPr>
                                                    <w:rStyle w:val="Pogrubienie"/>
                                                    <w:rFonts w:ascii="Helvetica" w:eastAsia="Times New Roman" w:hAnsi="Helvetica"/>
                                                    <w:color w:val="222222"/>
                                                    <w:sz w:val="21"/>
                                                    <w:szCs w:val="21"/>
                                                    <w:lang w:val="en-US"/>
                                                  </w:rPr>
                                                  <w:t>ITRE draft opinion:</w:t>
                                                </w:r>
                                                <w:r w:rsidRPr="00E706C3">
                                                  <w:rPr>
                                                    <w:rFonts w:ascii="Helvetica" w:eastAsia="Times New Roman" w:hAnsi="Helvetica" w:cs="Helvetica"/>
                                                    <w:color w:val="222222"/>
                                                    <w:sz w:val="21"/>
                                                    <w:szCs w:val="21"/>
                                                    <w:lang w:val="en-US"/>
                                                  </w:rPr>
                                                  <w:t xml:space="preserve"> the draft opinion of ITRE Committee by Lead Rapporteur MEP Sara </w:t>
                                                </w:r>
                                                <w:proofErr w:type="spellStart"/>
                                                <w:r w:rsidRPr="00E706C3">
                                                  <w:rPr>
                                                    <w:rFonts w:ascii="Helvetica" w:eastAsia="Times New Roman" w:hAnsi="Helvetica" w:cs="Helvetica"/>
                                                    <w:color w:val="222222"/>
                                                    <w:sz w:val="21"/>
                                                    <w:szCs w:val="21"/>
                                                    <w:lang w:val="en-US"/>
                                                  </w:rPr>
                                                  <w:t>Skyttedal</w:t>
                                                </w:r>
                                                <w:proofErr w:type="spellEnd"/>
                                                <w:r w:rsidRPr="00E706C3">
                                                  <w:rPr>
                                                    <w:rFonts w:ascii="Helvetica" w:eastAsia="Times New Roman" w:hAnsi="Helvetica" w:cs="Helvetica"/>
                                                    <w:color w:val="222222"/>
                                                    <w:sz w:val="21"/>
                                                    <w:szCs w:val="21"/>
                                                    <w:lang w:val="en-US"/>
                                                  </w:rPr>
                                                  <w:t xml:space="preserve"> has been published. Several amendment proposals proposed by EPEE to Sara </w:t>
                                                </w:r>
                                                <w:proofErr w:type="spellStart"/>
                                                <w:r w:rsidRPr="00E706C3">
                                                  <w:rPr>
                                                    <w:rFonts w:ascii="Helvetica" w:eastAsia="Times New Roman" w:hAnsi="Helvetica" w:cs="Helvetica"/>
                                                    <w:color w:val="222222"/>
                                                    <w:sz w:val="21"/>
                                                    <w:szCs w:val="21"/>
                                                    <w:lang w:val="en-US"/>
                                                  </w:rPr>
                                                  <w:t>Skyttedal</w:t>
                                                </w:r>
                                                <w:proofErr w:type="spellEnd"/>
                                                <w:r w:rsidRPr="00E706C3">
                                                  <w:rPr>
                                                    <w:rFonts w:ascii="Helvetica" w:eastAsia="Times New Roman" w:hAnsi="Helvetica" w:cs="Helvetica"/>
                                                    <w:color w:val="222222"/>
                                                    <w:sz w:val="21"/>
                                                    <w:szCs w:val="21"/>
                                                    <w:lang w:val="en-US"/>
                                                  </w:rPr>
                                                  <w:t xml:space="preserve"> were directly taken up. </w:t>
                                                </w:r>
                                                <w:r>
                                                  <w:rPr>
                                                    <w:rFonts w:ascii="Helvetica" w:eastAsia="Times New Roman" w:hAnsi="Helvetica" w:cs="Helvetica"/>
                                                    <w:color w:val="222222"/>
                                                    <w:sz w:val="21"/>
                                                    <w:szCs w:val="21"/>
                                                  </w:rPr>
                                                  <w:t xml:space="preserve">On </w:t>
                                                </w:r>
                                                <w:proofErr w:type="spellStart"/>
                                                <w:r>
                                                  <w:rPr>
                                                    <w:rFonts w:ascii="Helvetica" w:eastAsia="Times New Roman" w:hAnsi="Helvetica" w:cs="Helvetica"/>
                                                    <w:color w:val="222222"/>
                                                    <w:sz w:val="21"/>
                                                    <w:szCs w:val="21"/>
                                                  </w:rPr>
                                                  <w:t>our</w:t>
                                                </w:r>
                                                <w:proofErr w:type="spellEnd"/>
                                                <w:r>
                                                  <w:rPr>
                                                    <w:rFonts w:ascii="Helvetica" w:eastAsia="Times New Roman" w:hAnsi="Helvetica" w:cs="Helvetica"/>
                                                    <w:color w:val="222222"/>
                                                    <w:sz w:val="21"/>
                                                    <w:szCs w:val="21"/>
                                                  </w:rPr>
                                                  <w:t xml:space="preserve"> </w:t>
                                                </w:r>
                                                <w:proofErr w:type="spellStart"/>
                                                <w:r>
                                                  <w:rPr>
                                                    <w:rFonts w:ascii="Helvetica" w:eastAsia="Times New Roman" w:hAnsi="Helvetica" w:cs="Helvetica"/>
                                                    <w:color w:val="222222"/>
                                                    <w:sz w:val="21"/>
                                                    <w:szCs w:val="21"/>
                                                  </w:rPr>
                                                  <w:t>priority</w:t>
                                                </w:r>
                                                <w:proofErr w:type="spellEnd"/>
                                                <w:r>
                                                  <w:rPr>
                                                    <w:rFonts w:ascii="Helvetica" w:eastAsia="Times New Roman" w:hAnsi="Helvetica" w:cs="Helvetica"/>
                                                    <w:color w:val="222222"/>
                                                    <w:sz w:val="21"/>
                                                    <w:szCs w:val="21"/>
                                                  </w:rPr>
                                                  <w:t xml:space="preserve"> </w:t>
                                                </w:r>
                                                <w:proofErr w:type="spellStart"/>
                                                <w:r>
                                                  <w:rPr>
                                                    <w:rFonts w:ascii="Helvetica" w:eastAsia="Times New Roman" w:hAnsi="Helvetica" w:cs="Helvetica"/>
                                                    <w:color w:val="222222"/>
                                                    <w:sz w:val="21"/>
                                                    <w:szCs w:val="21"/>
                                                  </w:rPr>
                                                  <w:t>amendments</w:t>
                                                </w:r>
                                                <w:proofErr w:type="spellEnd"/>
                                                <w:r>
                                                  <w:rPr>
                                                    <w:rFonts w:ascii="Helvetica" w:eastAsia="Times New Roman" w:hAnsi="Helvetica" w:cs="Helvetica"/>
                                                    <w:color w:val="222222"/>
                                                    <w:sz w:val="21"/>
                                                    <w:szCs w:val="21"/>
                                                  </w:rPr>
                                                  <w:t>:  </w:t>
                                                </w:r>
                                              </w:p>
                                              <w:p w14:paraId="5C667CED" w14:textId="77777777" w:rsidR="00E706C3" w:rsidRPr="00E706C3" w:rsidRDefault="00E706C3" w:rsidP="00E706C3">
                                                <w:pPr>
                                                  <w:numPr>
                                                    <w:ilvl w:val="0"/>
                                                    <w:numId w:val="34"/>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lastRenderedPageBreak/>
                                                  <w:t xml:space="preserve">For Ban 17 (150GWP limit for plug in and other self-contained AC and HP equipment): the rapporteur proposes to delete “other </w:t>
                                                </w:r>
                                                <w:proofErr w:type="spellStart"/>
                                                <w:r w:rsidRPr="00E706C3">
                                                  <w:rPr>
                                                    <w:rFonts w:ascii="Helvetica" w:eastAsia="Times New Roman" w:hAnsi="Helvetica" w:cs="Helvetica"/>
                                                    <w:color w:val="222222"/>
                                                    <w:sz w:val="21"/>
                                                    <w:szCs w:val="21"/>
                                                    <w:lang w:val="en-US"/>
                                                  </w:rPr>
                                                  <w:t>self contained</w:t>
                                                </w:r>
                                                <w:proofErr w:type="spellEnd"/>
                                                <w:r w:rsidRPr="00E706C3">
                                                  <w:rPr>
                                                    <w:rFonts w:ascii="Helvetica" w:eastAsia="Times New Roman" w:hAnsi="Helvetica" w:cs="Helvetica"/>
                                                    <w:color w:val="222222"/>
                                                    <w:sz w:val="21"/>
                                                    <w:szCs w:val="21"/>
                                                    <w:lang w:val="en-US"/>
                                                  </w:rPr>
                                                  <w:t>” so to have a more narrow scope of the 150GWP ban, in line with our current recommendations. </w:t>
                                                </w:r>
                                              </w:p>
                                              <w:p w14:paraId="62D378C5" w14:textId="77777777" w:rsidR="00E706C3" w:rsidRPr="00E706C3" w:rsidRDefault="00E706C3" w:rsidP="00E706C3">
                                                <w:pPr>
                                                  <w:numPr>
                                                    <w:ilvl w:val="0"/>
                                                    <w:numId w:val="34"/>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On ban 18b (150GWP ban for split systems &lt;12kW), the rapporteur proposes to delete it in line with our current recommendations. On the other hand for ban 18c (150GWP ban for split systems &gt;12kW), the rapporteur seems to want to delete the exemption for safety requirements from 2030.  </w:t>
                                                </w:r>
                                              </w:p>
                                              <w:p w14:paraId="65CD1440" w14:textId="77777777" w:rsidR="00E706C3" w:rsidRPr="00E706C3" w:rsidRDefault="00E706C3" w:rsidP="00E706C3">
                                                <w:pPr>
                                                  <w:numPr>
                                                    <w:ilvl w:val="0"/>
                                                    <w:numId w:val="34"/>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On the HFC phase down, the rapporteur suggests only a slight delay in the phase-down schedule from 2027 to 2030. </w:t>
                                                </w:r>
                                              </w:p>
                                              <w:p w14:paraId="078ED0AB" w14:textId="77777777" w:rsidR="00E706C3" w:rsidRPr="00E706C3" w:rsidRDefault="00E706C3">
                                                <w:pPr>
                                                  <w:spacing w:before="150" w:after="150" w:line="360" w:lineRule="auto"/>
                                                  <w:jc w:val="both"/>
                                                  <w:rPr>
                                                    <w:rFonts w:ascii="Helvetica" w:hAnsi="Helvetica" w:cs="Helvetica"/>
                                                    <w:color w:val="222222"/>
                                                    <w:sz w:val="21"/>
                                                    <w:szCs w:val="21"/>
                                                    <w:lang w:val="en-US"/>
                                                  </w:rPr>
                                                </w:pPr>
                                                <w:r w:rsidRPr="00E706C3">
                                                  <w:rPr>
                                                    <w:rFonts w:ascii="Helvetica" w:hAnsi="Helvetica" w:cs="Helvetica"/>
                                                    <w:color w:val="222222"/>
                                                    <w:sz w:val="21"/>
                                                    <w:szCs w:val="21"/>
                                                    <w:lang w:val="en-US"/>
                                                  </w:rPr>
                                                  <w:t>This report is scheduled to be debated in the ITRE Committee on 26 October, and other MEPs of the ITRE Committee can propose amendments by 27 October. </w:t>
                                                </w:r>
                                              </w:p>
                                              <w:p w14:paraId="0CE7D570" w14:textId="77777777" w:rsidR="00E706C3" w:rsidRPr="00E706C3" w:rsidRDefault="00E706C3" w:rsidP="00E706C3">
                                                <w:pPr>
                                                  <w:numPr>
                                                    <w:ilvl w:val="0"/>
                                                    <w:numId w:val="35"/>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 xml:space="preserve">Follow-up MEP Bas </w:t>
                                                </w:r>
                                                <w:proofErr w:type="spellStart"/>
                                                <w:r w:rsidRPr="00E706C3">
                                                  <w:rPr>
                                                    <w:rStyle w:val="Pogrubienie"/>
                                                    <w:rFonts w:ascii="Helvetica" w:eastAsia="Times New Roman" w:hAnsi="Helvetica"/>
                                                    <w:color w:val="222222"/>
                                                    <w:sz w:val="21"/>
                                                    <w:szCs w:val="21"/>
                                                    <w:lang w:val="en-US"/>
                                                  </w:rPr>
                                                  <w:t>Eickhout</w:t>
                                                </w:r>
                                                <w:proofErr w:type="spellEnd"/>
                                                <w:r w:rsidRPr="00E706C3">
                                                  <w:rPr>
                                                    <w:rStyle w:val="Pogrubienie"/>
                                                    <w:rFonts w:ascii="Helvetica" w:eastAsia="Times New Roman" w:hAnsi="Helvetica"/>
                                                    <w:color w:val="222222"/>
                                                    <w:sz w:val="21"/>
                                                    <w:szCs w:val="21"/>
                                                    <w:lang w:val="en-US"/>
                                                  </w:rPr>
                                                  <w:t xml:space="preserve"> (Green, NL) office:</w:t>
                                                </w:r>
                                                <w:r w:rsidRPr="00E706C3">
                                                  <w:rPr>
                                                    <w:rFonts w:ascii="Helvetica" w:eastAsia="Times New Roman" w:hAnsi="Helvetica" w:cs="Helvetica"/>
                                                    <w:color w:val="222222"/>
                                                    <w:sz w:val="21"/>
                                                    <w:szCs w:val="21"/>
                                                    <w:lang w:val="en-US"/>
                                                  </w:rPr>
                                                  <w:t xml:space="preserve"> following the meeting on 28 September, EPEE addressed some further clarifications on the sector commitment to 2050 and 2030 climate and energy objectives, erroneous or untransparent assumptions of the Impact Assessment, the challenge behind using flammable refrigerants even with updated European standards, uncertainty created by the PFAS dossier under preparation, or the long-term process to upskill hundreds of thousands of heat pump installers  </w:t>
                                                </w:r>
                                              </w:p>
                                              <w:p w14:paraId="34F3EEB3" w14:textId="77777777" w:rsidR="00E706C3" w:rsidRPr="00E706C3" w:rsidRDefault="00E706C3" w:rsidP="00E706C3">
                                                <w:pPr>
                                                  <w:numPr>
                                                    <w:ilvl w:val="0"/>
                                                    <w:numId w:val="35"/>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 xml:space="preserve">Meeting with MEP </w:t>
                                                </w:r>
                                                <w:proofErr w:type="spellStart"/>
                                                <w:r w:rsidRPr="00E706C3">
                                                  <w:rPr>
                                                    <w:rStyle w:val="Pogrubienie"/>
                                                    <w:rFonts w:ascii="Helvetica" w:eastAsia="Times New Roman" w:hAnsi="Helvetica"/>
                                                    <w:color w:val="222222"/>
                                                    <w:sz w:val="21"/>
                                                    <w:szCs w:val="21"/>
                                                    <w:lang w:val="en-US"/>
                                                  </w:rPr>
                                                  <w:t>Ladislav</w:t>
                                                </w:r>
                                                <w:proofErr w:type="spellEnd"/>
                                                <w:r w:rsidRPr="00E706C3">
                                                  <w:rPr>
                                                    <w:rStyle w:val="Pogrubienie"/>
                                                    <w:rFonts w:ascii="Helvetica" w:eastAsia="Times New Roman" w:hAnsi="Helvetica"/>
                                                    <w:color w:val="222222"/>
                                                    <w:sz w:val="21"/>
                                                    <w:szCs w:val="21"/>
                                                    <w:lang w:val="en-US"/>
                                                  </w:rPr>
                                                  <w:t xml:space="preserve"> </w:t>
                                                </w:r>
                                                <w:proofErr w:type="spellStart"/>
                                                <w:r w:rsidRPr="00E706C3">
                                                  <w:rPr>
                                                    <w:rStyle w:val="Pogrubienie"/>
                                                    <w:rFonts w:ascii="Helvetica" w:eastAsia="Times New Roman" w:hAnsi="Helvetica"/>
                                                    <w:color w:val="222222"/>
                                                    <w:sz w:val="21"/>
                                                    <w:szCs w:val="21"/>
                                                    <w:lang w:val="en-US"/>
                                                  </w:rPr>
                                                  <w:t>Ilčić</w:t>
                                                </w:r>
                                                <w:proofErr w:type="spellEnd"/>
                                                <w:r w:rsidRPr="00E706C3">
                                                  <w:rPr>
                                                    <w:rStyle w:val="Pogrubienie"/>
                                                    <w:rFonts w:ascii="Helvetica" w:eastAsia="Times New Roman" w:hAnsi="Helvetica"/>
                                                    <w:color w:val="222222"/>
                                                    <w:sz w:val="21"/>
                                                    <w:szCs w:val="21"/>
                                                    <w:lang w:val="en-US"/>
                                                  </w:rPr>
                                                  <w:t xml:space="preserve"> ‘s office (ECR, Croatia): </w:t>
                                                </w:r>
                                                <w:r w:rsidRPr="00E706C3">
                                                  <w:rPr>
                                                    <w:rFonts w:ascii="Helvetica" w:eastAsia="Times New Roman" w:hAnsi="Helvetica" w:cs="Helvetica"/>
                                                    <w:color w:val="222222"/>
                                                    <w:sz w:val="21"/>
                                                    <w:szCs w:val="21"/>
                                                    <w:lang w:val="en-US"/>
                                                  </w:rPr>
                                                  <w:t>On Friday 14 October, EPEE met the assistant of the ECR rapporteur in the ITRE Committee, which was very supportive regarding EPEE’s position. </w:t>
                                                </w:r>
                                              </w:p>
                                              <w:p w14:paraId="0D1907AC" w14:textId="77777777" w:rsidR="00E706C3" w:rsidRPr="00E706C3" w:rsidRDefault="00E706C3" w:rsidP="00E706C3">
                                                <w:pPr>
                                                  <w:numPr>
                                                    <w:ilvl w:val="0"/>
                                                    <w:numId w:val="35"/>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ICHARMA gathering in Brussels:</w:t>
                                                </w:r>
                                                <w:r w:rsidRPr="00E706C3">
                                                  <w:rPr>
                                                    <w:rFonts w:ascii="Helvetica" w:eastAsia="Times New Roman" w:hAnsi="Helvetica" w:cs="Helvetica"/>
                                                    <w:color w:val="222222"/>
                                                    <w:sz w:val="21"/>
                                                    <w:szCs w:val="21"/>
                                                    <w:lang w:val="en-US"/>
                                                  </w:rPr>
                                                  <w:t xml:space="preserve"> Members of ICHARMA met in person for the first time in years on 6-7 October, </w:t>
                                                </w:r>
                                                <w:proofErr w:type="spellStart"/>
                                                <w:r w:rsidRPr="00E706C3">
                                                  <w:rPr>
                                                    <w:rFonts w:ascii="Helvetica" w:eastAsia="Times New Roman" w:hAnsi="Helvetica" w:cs="Helvetica"/>
                                                    <w:color w:val="222222"/>
                                                    <w:sz w:val="21"/>
                                                    <w:szCs w:val="21"/>
                                                    <w:lang w:val="en-US"/>
                                                  </w:rPr>
                                                  <w:t>organised</w:t>
                                                </w:r>
                                                <w:proofErr w:type="spellEnd"/>
                                                <w:r w:rsidRPr="00E706C3">
                                                  <w:rPr>
                                                    <w:rFonts w:ascii="Helvetica" w:eastAsia="Times New Roman" w:hAnsi="Helvetica" w:cs="Helvetica"/>
                                                    <w:color w:val="222222"/>
                                                    <w:sz w:val="21"/>
                                                    <w:szCs w:val="21"/>
                                                    <w:lang w:val="en-US"/>
                                                  </w:rPr>
                                                  <w:t xml:space="preserve"> in Brussels by EPEE. Delegates from worldwide heat pumps </w:t>
                                                </w:r>
                                                <w:proofErr w:type="spellStart"/>
                                                <w:r w:rsidRPr="00E706C3">
                                                  <w:rPr>
                                                    <w:rFonts w:ascii="Helvetica" w:eastAsia="Times New Roman" w:hAnsi="Helvetica" w:cs="Helvetica"/>
                                                    <w:color w:val="222222"/>
                                                    <w:sz w:val="21"/>
                                                    <w:szCs w:val="21"/>
                                                    <w:lang w:val="en-US"/>
                                                  </w:rPr>
                                                  <w:t>organisations</w:t>
                                                </w:r>
                                                <w:proofErr w:type="spellEnd"/>
                                                <w:r w:rsidRPr="00E706C3">
                                                  <w:rPr>
                                                    <w:rFonts w:ascii="Helvetica" w:eastAsia="Times New Roman" w:hAnsi="Helvetica" w:cs="Helvetica"/>
                                                    <w:color w:val="222222"/>
                                                    <w:sz w:val="21"/>
                                                    <w:szCs w:val="21"/>
                                                    <w:lang w:val="en-US"/>
                                                  </w:rPr>
                                                  <w:t xml:space="preserve"> (AHRI, HRAI, KRAI, JRAIA, ABRAVA, </w:t>
                                                </w:r>
                                                <w:proofErr w:type="spellStart"/>
                                                <w:r w:rsidRPr="00E706C3">
                                                  <w:rPr>
                                                    <w:rFonts w:ascii="Helvetica" w:eastAsia="Times New Roman" w:hAnsi="Helvetica" w:cs="Helvetica"/>
                                                    <w:color w:val="222222"/>
                                                    <w:sz w:val="21"/>
                                                    <w:szCs w:val="21"/>
                                                    <w:lang w:val="en-US"/>
                                                  </w:rPr>
                                                  <w:t>Eurovent</w:t>
                                                </w:r>
                                                <w:proofErr w:type="spellEnd"/>
                                                <w:r w:rsidRPr="00E706C3">
                                                  <w:rPr>
                                                    <w:rFonts w:ascii="Helvetica" w:eastAsia="Times New Roman" w:hAnsi="Helvetica" w:cs="Helvetica"/>
                                                    <w:color w:val="222222"/>
                                                    <w:sz w:val="21"/>
                                                    <w:szCs w:val="21"/>
                                                    <w:lang w:val="en-US"/>
                                                  </w:rPr>
                                                  <w:t xml:space="preserve">) had the opportunity to exchange with Tom van </w:t>
                                                </w:r>
                                                <w:proofErr w:type="spellStart"/>
                                                <w:r w:rsidRPr="00E706C3">
                                                  <w:rPr>
                                                    <w:rFonts w:ascii="Helvetica" w:eastAsia="Times New Roman" w:hAnsi="Helvetica" w:cs="Helvetica"/>
                                                    <w:color w:val="222222"/>
                                                    <w:sz w:val="21"/>
                                                    <w:szCs w:val="21"/>
                                                    <w:lang w:val="en-US"/>
                                                  </w:rPr>
                                                  <w:t>Ierland</w:t>
                                                </w:r>
                                                <w:proofErr w:type="spellEnd"/>
                                                <w:r w:rsidRPr="00E706C3">
                                                  <w:rPr>
                                                    <w:rFonts w:ascii="Helvetica" w:eastAsia="Times New Roman" w:hAnsi="Helvetica" w:cs="Helvetica"/>
                                                    <w:color w:val="222222"/>
                                                    <w:sz w:val="21"/>
                                                    <w:szCs w:val="21"/>
                                                    <w:lang w:val="en-US"/>
                                                  </w:rPr>
                                                  <w:t>, Head of Unit for the Montreal Protocol, Clean Cooling &amp; Heating and Digital Transition, European Commission and Members of the European Parliament Esther De Lange (EPP, NL) after a visit of the Institution. </w:t>
                                                </w:r>
                                              </w:p>
                                              <w:p w14:paraId="1447FF45" w14:textId="77777777" w:rsidR="00E706C3" w:rsidRPr="00E706C3" w:rsidRDefault="00E706C3" w:rsidP="00E706C3">
                                                <w:pPr>
                                                  <w:numPr>
                                                    <w:ilvl w:val="0"/>
                                                    <w:numId w:val="35"/>
                                                  </w:numPr>
                                                  <w:spacing w:before="100" w:beforeAutospacing="1" w:after="100" w:afterAutospacing="1" w:line="360" w:lineRule="auto"/>
                                                  <w:jc w:val="both"/>
                                                  <w:rPr>
                                                    <w:rFonts w:ascii="Helvetica" w:eastAsia="Times New Roman" w:hAnsi="Helvetica" w:cs="Helvetica"/>
                                                    <w:color w:val="222222"/>
                                                    <w:sz w:val="21"/>
                                                    <w:szCs w:val="21"/>
                                                    <w:lang w:val="en-US"/>
                                                  </w:rPr>
                                                </w:pPr>
                                                <w:proofErr w:type="spellStart"/>
                                                <w:r w:rsidRPr="00E706C3">
                                                  <w:rPr>
                                                    <w:rStyle w:val="Pogrubienie"/>
                                                    <w:rFonts w:ascii="Helvetica" w:eastAsia="Times New Roman" w:hAnsi="Helvetica"/>
                                                    <w:color w:val="222222"/>
                                                    <w:sz w:val="21"/>
                                                    <w:szCs w:val="21"/>
                                                    <w:lang w:val="en-US"/>
                                                  </w:rPr>
                                                  <w:t>Chillventa</w:t>
                                                </w:r>
                                                <w:proofErr w:type="spellEnd"/>
                                                <w:r w:rsidRPr="00E706C3">
                                                  <w:rPr>
                                                    <w:rStyle w:val="Pogrubienie"/>
                                                    <w:rFonts w:ascii="Helvetica" w:eastAsia="Times New Roman" w:hAnsi="Helvetica"/>
                                                    <w:color w:val="222222"/>
                                                    <w:sz w:val="21"/>
                                                    <w:szCs w:val="21"/>
                                                    <w:lang w:val="en-US"/>
                                                  </w:rPr>
                                                  <w:t xml:space="preserve"> – ASERCOM/EPEE Symposium:</w:t>
                                                </w:r>
                                                <w:r w:rsidRPr="00E706C3">
                                                  <w:rPr>
                                                    <w:rFonts w:ascii="Helvetica" w:eastAsia="Times New Roman" w:hAnsi="Helvetica" w:cs="Helvetica"/>
                                                    <w:color w:val="222222"/>
                                                    <w:sz w:val="21"/>
                                                    <w:szCs w:val="21"/>
                                                    <w:lang w:val="en-US"/>
                                                  </w:rPr>
                                                  <w:t xml:space="preserve"> EPEE and ASERCOM </w:t>
                                                </w:r>
                                                <w:proofErr w:type="spellStart"/>
                                                <w:r w:rsidRPr="00E706C3">
                                                  <w:rPr>
                                                    <w:rFonts w:ascii="Helvetica" w:eastAsia="Times New Roman" w:hAnsi="Helvetica" w:cs="Helvetica"/>
                                                    <w:color w:val="222222"/>
                                                    <w:sz w:val="21"/>
                                                    <w:szCs w:val="21"/>
                                                    <w:lang w:val="en-US"/>
                                                  </w:rPr>
                                                  <w:t>organised</w:t>
                                                </w:r>
                                                <w:proofErr w:type="spellEnd"/>
                                                <w:r w:rsidRPr="00E706C3">
                                                  <w:rPr>
                                                    <w:rFonts w:ascii="Helvetica" w:eastAsia="Times New Roman" w:hAnsi="Helvetica" w:cs="Helvetica"/>
                                                    <w:color w:val="222222"/>
                                                    <w:sz w:val="21"/>
                                                    <w:szCs w:val="21"/>
                                                    <w:lang w:val="en-US"/>
                                                  </w:rPr>
                                                  <w:t xml:space="preserve"> their traditional Symposium ahead of the </w:t>
                                                </w:r>
                                                <w:hyperlink r:id="rId18" w:tgtFrame="_blank" w:history="1">
                                                  <w:proofErr w:type="spellStart"/>
                                                  <w:r w:rsidRPr="00E706C3">
                                                    <w:rPr>
                                                      <w:rStyle w:val="Hipercze"/>
                                                      <w:rFonts w:ascii="Helvetica" w:eastAsia="Times New Roman" w:hAnsi="Helvetica" w:cs="Helvetica"/>
                                                      <w:color w:val="007C89"/>
                                                      <w:sz w:val="21"/>
                                                      <w:szCs w:val="21"/>
                                                      <w:lang w:val="en-US"/>
                                                    </w:rPr>
                                                    <w:t>Chillventa</w:t>
                                                  </w:r>
                                                  <w:proofErr w:type="spellEnd"/>
                                                </w:hyperlink>
                                                <w:r w:rsidRPr="00E706C3">
                                                  <w:rPr>
                                                    <w:rFonts w:ascii="Helvetica" w:eastAsia="Times New Roman" w:hAnsi="Helvetica" w:cs="Helvetica"/>
                                                    <w:color w:val="222222"/>
                                                    <w:sz w:val="21"/>
                                                    <w:szCs w:val="21"/>
                                                    <w:lang w:val="en-US"/>
                                                  </w:rPr>
                                                  <w:t xml:space="preserve"> fair on 10 October, in Nuremberg, Germany. In front of a full room and online participants, panelists shared their views on the multiple challenges faced by the sector. Energy transition, F-Gas regulation, PFAS were intensely discussed in the presence of Tom van </w:t>
                                                </w:r>
                                                <w:proofErr w:type="spellStart"/>
                                                <w:r w:rsidRPr="00E706C3">
                                                  <w:rPr>
                                                    <w:rFonts w:ascii="Helvetica" w:eastAsia="Times New Roman" w:hAnsi="Helvetica" w:cs="Helvetica"/>
                                                    <w:color w:val="222222"/>
                                                    <w:sz w:val="21"/>
                                                    <w:szCs w:val="21"/>
                                                    <w:lang w:val="en-US"/>
                                                  </w:rPr>
                                                  <w:t>Ierland</w:t>
                                                </w:r>
                                                <w:proofErr w:type="spellEnd"/>
                                                <w:r w:rsidRPr="00E706C3">
                                                  <w:rPr>
                                                    <w:rFonts w:ascii="Helvetica" w:eastAsia="Times New Roman" w:hAnsi="Helvetica" w:cs="Helvetica"/>
                                                    <w:color w:val="222222"/>
                                                    <w:sz w:val="21"/>
                                                    <w:szCs w:val="21"/>
                                                    <w:lang w:val="en-US"/>
                                                  </w:rPr>
                                                  <w:t xml:space="preserve"> and Rhein Cornelius from DG CLIMA. </w:t>
                                                </w:r>
                                              </w:p>
                                              <w:p w14:paraId="2918ACDF" w14:textId="77777777" w:rsidR="00E706C3" w:rsidRPr="00E706C3" w:rsidRDefault="00E706C3" w:rsidP="00E706C3">
                                                <w:pPr>
                                                  <w:numPr>
                                                    <w:ilvl w:val="0"/>
                                                    <w:numId w:val="35"/>
                                                  </w:numPr>
                                                  <w:spacing w:before="100" w:beforeAutospacing="1" w:after="100" w:afterAutospacing="1" w:line="360" w:lineRule="auto"/>
                                                  <w:jc w:val="both"/>
                                                  <w:rPr>
                                                    <w:rFonts w:ascii="Helvetica" w:eastAsia="Times New Roman" w:hAnsi="Helvetica" w:cs="Helvetica"/>
                                                    <w:color w:val="222222"/>
                                                    <w:sz w:val="21"/>
                                                    <w:szCs w:val="21"/>
                                                    <w:lang w:val="en-US"/>
                                                  </w:rPr>
                                                </w:pPr>
                                                <w:proofErr w:type="spellStart"/>
                                                <w:r w:rsidRPr="00E706C3">
                                                  <w:rPr>
                                                    <w:rStyle w:val="Pogrubienie"/>
                                                    <w:rFonts w:ascii="Helvetica" w:eastAsia="Times New Roman" w:hAnsi="Helvetica"/>
                                                    <w:color w:val="222222"/>
                                                    <w:sz w:val="21"/>
                                                    <w:szCs w:val="21"/>
                                                    <w:lang w:val="en-US"/>
                                                  </w:rPr>
                                                  <w:lastRenderedPageBreak/>
                                                  <w:t>Chillventa</w:t>
                                                </w:r>
                                                <w:proofErr w:type="spellEnd"/>
                                                <w:r w:rsidRPr="00E706C3">
                                                  <w:rPr>
                                                    <w:rStyle w:val="Pogrubienie"/>
                                                    <w:rFonts w:ascii="Helvetica" w:eastAsia="Times New Roman" w:hAnsi="Helvetica"/>
                                                    <w:color w:val="222222"/>
                                                    <w:sz w:val="21"/>
                                                    <w:szCs w:val="21"/>
                                                    <w:lang w:val="en-US"/>
                                                  </w:rPr>
                                                  <w:t>:</w:t>
                                                </w:r>
                                                <w:r w:rsidRPr="00E706C3">
                                                  <w:rPr>
                                                    <w:rFonts w:ascii="Helvetica" w:eastAsia="Times New Roman" w:hAnsi="Helvetica" w:cs="Helvetica"/>
                                                    <w:color w:val="222222"/>
                                                    <w:sz w:val="21"/>
                                                    <w:szCs w:val="21"/>
                                                    <w:lang w:val="en-US"/>
                                                  </w:rPr>
                                                  <w:t xml:space="preserve"> from 11 to 13 October, EPEE took part of the </w:t>
                                                </w:r>
                                                <w:proofErr w:type="spellStart"/>
                                                <w:r w:rsidRPr="00E706C3">
                                                  <w:rPr>
                                                    <w:rFonts w:ascii="Helvetica" w:eastAsia="Times New Roman" w:hAnsi="Helvetica" w:cs="Helvetica"/>
                                                    <w:color w:val="222222"/>
                                                    <w:sz w:val="21"/>
                                                    <w:szCs w:val="21"/>
                                                    <w:lang w:val="en-US"/>
                                                  </w:rPr>
                                                  <w:t>Chillventa</w:t>
                                                </w:r>
                                                <w:proofErr w:type="spellEnd"/>
                                                <w:r w:rsidRPr="00E706C3">
                                                  <w:rPr>
                                                    <w:rFonts w:ascii="Helvetica" w:eastAsia="Times New Roman" w:hAnsi="Helvetica" w:cs="Helvetica"/>
                                                    <w:color w:val="222222"/>
                                                    <w:sz w:val="21"/>
                                                    <w:szCs w:val="21"/>
                                                    <w:lang w:val="en-US"/>
                                                  </w:rPr>
                                                  <w:t xml:space="preserve"> fair and </w:t>
                                                </w:r>
                                                <w:r w:rsidRPr="00E706C3">
                                                  <w:rPr>
                                                    <w:rStyle w:val="Pogrubienie"/>
                                                    <w:rFonts w:ascii="Helvetica" w:eastAsia="Times New Roman" w:hAnsi="Helvetica"/>
                                                    <w:color w:val="222222"/>
                                                    <w:sz w:val="21"/>
                                                    <w:szCs w:val="21"/>
                                                    <w:lang w:val="en-US"/>
                                                  </w:rPr>
                                                  <w:t xml:space="preserve">held a stand </w:t>
                                                </w:r>
                                                <w:r w:rsidRPr="00E706C3">
                                                  <w:rPr>
                                                    <w:rFonts w:ascii="Helvetica" w:eastAsia="Times New Roman" w:hAnsi="Helvetica" w:cs="Helvetica"/>
                                                    <w:color w:val="222222"/>
                                                    <w:sz w:val="21"/>
                                                    <w:szCs w:val="21"/>
                                                    <w:lang w:val="en-US"/>
                                                  </w:rPr>
                                                  <w:t xml:space="preserve">together with ASERCOM. </w:t>
                                                </w:r>
                                                <w:r w:rsidRPr="00E706C3">
                                                  <w:rPr>
                                                    <w:rStyle w:val="Pogrubienie"/>
                                                    <w:rFonts w:ascii="Helvetica" w:eastAsia="Times New Roman" w:hAnsi="Helvetica"/>
                                                    <w:color w:val="222222"/>
                                                    <w:sz w:val="21"/>
                                                    <w:szCs w:val="21"/>
                                                    <w:lang w:val="en-US"/>
                                                  </w:rPr>
                                                  <w:t>EPEE Director General</w:t>
                                                </w:r>
                                                <w:r w:rsidRPr="00E706C3">
                                                  <w:rPr>
                                                    <w:rFonts w:ascii="Helvetica" w:eastAsia="Times New Roman" w:hAnsi="Helvetica" w:cs="Helvetica"/>
                                                    <w:color w:val="222222"/>
                                                    <w:sz w:val="21"/>
                                                    <w:szCs w:val="21"/>
                                                    <w:lang w:val="en-US"/>
                                                  </w:rPr>
                                                  <w:t xml:space="preserve"> held a </w:t>
                                                </w:r>
                                                <w:hyperlink r:id="rId19" w:tgtFrame="_blank" w:history="1">
                                                  <w:r w:rsidRPr="00E706C3">
                                                    <w:rPr>
                                                      <w:rStyle w:val="Hipercze"/>
                                                      <w:rFonts w:ascii="Helvetica" w:eastAsia="Times New Roman" w:hAnsi="Helvetica" w:cs="Helvetica"/>
                                                      <w:color w:val="007C89"/>
                                                      <w:sz w:val="21"/>
                                                      <w:szCs w:val="21"/>
                                                      <w:lang w:val="en-US"/>
                                                    </w:rPr>
                                                    <w:t>talk</w:t>
                                                  </w:r>
                                                </w:hyperlink>
                                                <w:r w:rsidRPr="00E706C3">
                                                  <w:rPr>
                                                    <w:rFonts w:ascii="Helvetica" w:eastAsia="Times New Roman" w:hAnsi="Helvetica" w:cs="Helvetica"/>
                                                    <w:color w:val="222222"/>
                                                    <w:sz w:val="21"/>
                                                    <w:szCs w:val="21"/>
                                                    <w:lang w:val="en-US"/>
                                                  </w:rPr>
                                                  <w:t xml:space="preserve"> about "</w:t>
                                                </w:r>
                                                <w:proofErr w:type="spellStart"/>
                                                <w:r w:rsidRPr="00E706C3">
                                                  <w:rPr>
                                                    <w:rFonts w:ascii="Helvetica" w:eastAsia="Times New Roman" w:hAnsi="Helvetica" w:cs="Helvetica"/>
                                                    <w:color w:val="222222"/>
                                                    <w:sz w:val="21"/>
                                                    <w:szCs w:val="21"/>
                                                    <w:lang w:val="en-US"/>
                                                  </w:rPr>
                                                  <w:t>Decarbonising</w:t>
                                                </w:r>
                                                <w:proofErr w:type="spellEnd"/>
                                                <w:r w:rsidRPr="00E706C3">
                                                  <w:rPr>
                                                    <w:rFonts w:ascii="Helvetica" w:eastAsia="Times New Roman" w:hAnsi="Helvetica" w:cs="Helvetica"/>
                                                    <w:color w:val="222222"/>
                                                    <w:sz w:val="21"/>
                                                    <w:szCs w:val="21"/>
                                                    <w:lang w:val="en-US"/>
                                                  </w:rPr>
                                                  <w:t xml:space="preserve"> heating and cooling - The role of F-Gases", following the invitation of the Centro </w:t>
                                                </w:r>
                                                <w:proofErr w:type="spellStart"/>
                                                <w:r w:rsidRPr="00E706C3">
                                                  <w:rPr>
                                                    <w:rFonts w:ascii="Helvetica" w:eastAsia="Times New Roman" w:hAnsi="Helvetica" w:cs="Helvetica"/>
                                                    <w:color w:val="222222"/>
                                                    <w:sz w:val="21"/>
                                                    <w:szCs w:val="21"/>
                                                    <w:lang w:val="en-US"/>
                                                  </w:rPr>
                                                  <w:t>Studi</w:t>
                                                </w:r>
                                                <w:proofErr w:type="spellEnd"/>
                                                <w:r w:rsidRPr="00E706C3">
                                                  <w:rPr>
                                                    <w:rFonts w:ascii="Helvetica" w:eastAsia="Times New Roman" w:hAnsi="Helvetica" w:cs="Helvetica"/>
                                                    <w:color w:val="222222"/>
                                                    <w:sz w:val="21"/>
                                                    <w:szCs w:val="21"/>
                                                    <w:lang w:val="en-US"/>
                                                  </w:rPr>
                                                  <w:t xml:space="preserve"> Galileo </w:t>
                                                </w:r>
                                              </w:p>
                                              <w:p w14:paraId="32ACA055" w14:textId="77777777" w:rsidR="00E706C3" w:rsidRPr="00E706C3" w:rsidRDefault="00E706C3" w:rsidP="00E706C3">
                                                <w:pPr>
                                                  <w:numPr>
                                                    <w:ilvl w:val="0"/>
                                                    <w:numId w:val="35"/>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 xml:space="preserve">F-gas Industry Gathering: </w:t>
                                                </w:r>
                                                <w:r w:rsidRPr="00E706C3">
                                                  <w:rPr>
                                                    <w:rFonts w:ascii="Helvetica" w:eastAsia="Times New Roman" w:hAnsi="Helvetica" w:cs="Helvetica"/>
                                                    <w:color w:val="222222"/>
                                                    <w:sz w:val="21"/>
                                                    <w:szCs w:val="21"/>
                                                    <w:lang w:val="en-US"/>
                                                  </w:rPr>
                                                  <w:t xml:space="preserve">The representatives met on 6 October in hybrid at EPEE’s offices. </w:t>
                                                </w:r>
                                                <w:proofErr w:type="spellStart"/>
                                                <w:r w:rsidRPr="00E706C3">
                                                  <w:rPr>
                                                    <w:rFonts w:ascii="Helvetica" w:eastAsia="Times New Roman" w:hAnsi="Helvetica" w:cs="Helvetica"/>
                                                    <w:color w:val="222222"/>
                                                    <w:sz w:val="21"/>
                                                    <w:szCs w:val="21"/>
                                                    <w:lang w:val="en-US"/>
                                                  </w:rPr>
                                                  <w:t>Organisations</w:t>
                                                </w:r>
                                                <w:proofErr w:type="spellEnd"/>
                                                <w:r w:rsidRPr="00E706C3">
                                                  <w:rPr>
                                                    <w:rFonts w:ascii="Helvetica" w:eastAsia="Times New Roman" w:hAnsi="Helvetica" w:cs="Helvetica"/>
                                                    <w:color w:val="222222"/>
                                                    <w:sz w:val="21"/>
                                                    <w:szCs w:val="21"/>
                                                    <w:lang w:val="en-US"/>
                                                  </w:rPr>
                                                  <w:t xml:space="preserve"> around the table discussed the on-going amendment proposals on the Draft F-gas Regulation and advocacy actions. </w:t>
                                                </w:r>
                                              </w:p>
                                              <w:p w14:paraId="238FB4FF" w14:textId="77777777" w:rsidR="00E706C3" w:rsidRPr="00E706C3" w:rsidRDefault="00E706C3" w:rsidP="00E706C3">
                                                <w:pPr>
                                                  <w:numPr>
                                                    <w:ilvl w:val="0"/>
                                                    <w:numId w:val="35"/>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 xml:space="preserve">PFAS TF: </w:t>
                                                </w:r>
                                                <w:r w:rsidRPr="00E706C3">
                                                  <w:rPr>
                                                    <w:rFonts w:ascii="Helvetica" w:eastAsia="Times New Roman" w:hAnsi="Helvetica" w:cs="Helvetica"/>
                                                    <w:color w:val="222222"/>
                                                    <w:sz w:val="21"/>
                                                    <w:szCs w:val="21"/>
                                                    <w:lang w:val="en-US"/>
                                                  </w:rPr>
                                                  <w:t>the Task Force met on 6 October in EPEE’s office and online and were able to share a networking lunch while discussing the latest developments on the PFAS dossier. The new PFAS checklist will be distributed this week to the F-GAS WG. </w:t>
                                                </w:r>
                                              </w:p>
                                              <w:p w14:paraId="5B1F657D" w14:textId="77777777" w:rsidR="00E706C3" w:rsidRDefault="00E706C3">
                                                <w:pPr>
                                                  <w:spacing w:line="360" w:lineRule="auto"/>
                                                  <w:jc w:val="both"/>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r>
                                                  <w:rPr>
                                                    <w:rFonts w:ascii="Helvetica" w:eastAsia="Times New Roman" w:hAnsi="Helvetica" w:cs="Helvetica"/>
                                                    <w:color w:val="222222"/>
                                                    <w:sz w:val="21"/>
                                                    <w:szCs w:val="21"/>
                                                  </w:rPr>
                                                  <w:t xml:space="preserve"> </w:t>
                                                </w:r>
                                              </w:p>
                                              <w:p w14:paraId="5E8557DB" w14:textId="77777777" w:rsidR="00E706C3" w:rsidRPr="00E706C3" w:rsidRDefault="00E706C3" w:rsidP="00E706C3">
                                                <w:pPr>
                                                  <w:numPr>
                                                    <w:ilvl w:val="0"/>
                                                    <w:numId w:val="36"/>
                                                  </w:numPr>
                                                  <w:spacing w:before="100" w:beforeAutospacing="1" w:after="100" w:afterAutospacing="1" w:line="360" w:lineRule="auto"/>
                                                  <w:jc w:val="both"/>
                                                  <w:rPr>
                                                    <w:rFonts w:ascii="Helvetica" w:eastAsia="Times New Roman" w:hAnsi="Helvetica" w:cs="Helvetica"/>
                                                    <w:color w:val="222222"/>
                                                    <w:sz w:val="21"/>
                                                    <w:szCs w:val="21"/>
                                                    <w:lang w:val="en-US"/>
                                                  </w:rPr>
                                                </w:pPr>
                                                <w:proofErr w:type="spellStart"/>
                                                <w:r w:rsidRPr="00E706C3">
                                                  <w:rPr>
                                                    <w:rStyle w:val="Pogrubienie"/>
                                                    <w:rFonts w:ascii="Helvetica" w:eastAsia="Times New Roman" w:hAnsi="Helvetica"/>
                                                    <w:color w:val="222222"/>
                                                    <w:sz w:val="21"/>
                                                    <w:szCs w:val="21"/>
                                                    <w:lang w:val="en-US"/>
                                                  </w:rPr>
                                                  <w:t>Ecodesign</w:t>
                                                </w:r>
                                                <w:proofErr w:type="spellEnd"/>
                                                <w:r w:rsidRPr="00E706C3">
                                                  <w:rPr>
                                                    <w:rStyle w:val="Pogrubienie"/>
                                                    <w:rFonts w:ascii="Helvetica" w:eastAsia="Times New Roman" w:hAnsi="Helvetica"/>
                                                    <w:color w:val="222222"/>
                                                    <w:sz w:val="21"/>
                                                    <w:szCs w:val="21"/>
                                                    <w:lang w:val="en-US"/>
                                                  </w:rPr>
                                                  <w:t xml:space="preserve"> for Sustainable Products Regulation (ESPR):</w:t>
                                                </w:r>
                                                <w:r w:rsidRPr="00E706C3">
                                                  <w:rPr>
                                                    <w:rFonts w:ascii="Helvetica" w:eastAsia="Times New Roman" w:hAnsi="Helvetica" w:cs="Helvetica"/>
                                                    <w:color w:val="222222"/>
                                                    <w:sz w:val="21"/>
                                                    <w:szCs w:val="21"/>
                                                    <w:lang w:val="en-US"/>
                                                  </w:rPr>
                                                  <w:t xml:space="preserve"> EPEE is now cooperating with likeminded industry associations to advocate for an implementable ESPR. In the meantime, the EPEE TF ESPR will convene on 17 October 2022 to discuss further advocacy strategies, so that EPEE’s amendments are considered by Parliament and Council .  </w:t>
                                                </w:r>
                                              </w:p>
                                              <w:p w14:paraId="3C885888" w14:textId="77777777" w:rsidR="00E706C3" w:rsidRPr="00E706C3" w:rsidRDefault="00E706C3" w:rsidP="00E706C3">
                                                <w:pPr>
                                                  <w:numPr>
                                                    <w:ilvl w:val="0"/>
                                                    <w:numId w:val="36"/>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 xml:space="preserve">Compliance Support Facility (CSF): </w:t>
                                                </w:r>
                                                <w:r w:rsidRPr="00E706C3">
                                                  <w:rPr>
                                                    <w:rFonts w:ascii="Helvetica" w:eastAsia="Times New Roman" w:hAnsi="Helvetica" w:cs="Helvetica"/>
                                                    <w:color w:val="222222"/>
                                                    <w:sz w:val="21"/>
                                                    <w:szCs w:val="21"/>
                                                    <w:lang w:val="en-US"/>
                                                  </w:rPr>
                                                  <w:t xml:space="preserve">the Commission proposed an industry-driven consortium mechanism operating as a reactive help </w:t>
                                                </w:r>
                                                <w:proofErr w:type="spellStart"/>
                                                <w:r w:rsidRPr="00E706C3">
                                                  <w:rPr>
                                                    <w:rFonts w:ascii="Helvetica" w:eastAsia="Times New Roman" w:hAnsi="Helvetica" w:cs="Helvetica"/>
                                                    <w:color w:val="222222"/>
                                                    <w:sz w:val="21"/>
                                                    <w:szCs w:val="21"/>
                                                    <w:lang w:val="en-US"/>
                                                  </w:rPr>
                                                  <w:t>centre</w:t>
                                                </w:r>
                                                <w:proofErr w:type="spellEnd"/>
                                                <w:r w:rsidRPr="00E706C3">
                                                  <w:rPr>
                                                    <w:rFonts w:ascii="Helvetica" w:eastAsia="Times New Roman" w:hAnsi="Helvetica" w:cs="Helvetica"/>
                                                    <w:color w:val="222222"/>
                                                    <w:sz w:val="21"/>
                                                    <w:szCs w:val="21"/>
                                                    <w:lang w:val="en-US"/>
                                                  </w:rPr>
                                                  <w:t xml:space="preserve"> for the whole industry. A Call for Tender was published in May 2022 with a deadline to reply in November 2022, and the Austrian Energy Agency is setting up a consortium to answer the Call for Tender. The Steering Committee agreed with the WG </w:t>
                                                </w:r>
                                                <w:proofErr w:type="spellStart"/>
                                                <w:r w:rsidRPr="00E706C3">
                                                  <w:rPr>
                                                    <w:rFonts w:ascii="Helvetica" w:eastAsia="Times New Roman" w:hAnsi="Helvetica" w:cs="Helvetica"/>
                                                    <w:color w:val="222222"/>
                                                    <w:sz w:val="21"/>
                                                    <w:szCs w:val="21"/>
                                                    <w:lang w:val="en-US"/>
                                                  </w:rPr>
                                                  <w:t>Ecodesign</w:t>
                                                </w:r>
                                                <w:proofErr w:type="spellEnd"/>
                                                <w:r w:rsidRPr="00E706C3">
                                                  <w:rPr>
                                                    <w:rFonts w:ascii="Helvetica" w:eastAsia="Times New Roman" w:hAnsi="Helvetica" w:cs="Helvetica"/>
                                                    <w:color w:val="222222"/>
                                                    <w:sz w:val="21"/>
                                                    <w:szCs w:val="21"/>
                                                    <w:lang w:val="en-US"/>
                                                  </w:rPr>
                                                  <w:t xml:space="preserve"> recommendation that EPEE should become an associate partner to this consortium, which means that we will have the opportunity to monitor developments and provide inputs wherever we feel it is needed.   </w:t>
                                                </w:r>
                                              </w:p>
                                              <w:p w14:paraId="55B9296E" w14:textId="77777777" w:rsidR="00E706C3" w:rsidRPr="00E706C3" w:rsidRDefault="00E706C3" w:rsidP="00E706C3">
                                                <w:pPr>
                                                  <w:numPr>
                                                    <w:ilvl w:val="0"/>
                                                    <w:numId w:val="36"/>
                                                  </w:numPr>
                                                  <w:spacing w:before="100" w:beforeAutospacing="1" w:after="100" w:afterAutospacing="1" w:line="360" w:lineRule="auto"/>
                                                  <w:jc w:val="both"/>
                                                  <w:rPr>
                                                    <w:rFonts w:ascii="Helvetica" w:eastAsia="Times New Roman" w:hAnsi="Helvetica" w:cs="Helvetica"/>
                                                    <w:color w:val="222222"/>
                                                    <w:sz w:val="21"/>
                                                    <w:szCs w:val="21"/>
                                                    <w:lang w:val="en-US"/>
                                                  </w:rPr>
                                                </w:pPr>
                                                <w:r w:rsidRPr="00E706C3">
                                                  <w:rPr>
                                                    <w:rStyle w:val="Pogrubienie"/>
                                                    <w:rFonts w:ascii="Helvetica" w:eastAsia="Times New Roman" w:hAnsi="Helvetica"/>
                                                    <w:color w:val="222222"/>
                                                    <w:sz w:val="21"/>
                                                    <w:szCs w:val="21"/>
                                                    <w:lang w:val="en-US"/>
                                                  </w:rPr>
                                                  <w:t>ENER Lots 10 (air conditioners) and 20 (local space heater):</w:t>
                                                </w:r>
                                                <w:r w:rsidRPr="00E706C3">
                                                  <w:rPr>
                                                    <w:rFonts w:ascii="Helvetica" w:eastAsia="Times New Roman" w:hAnsi="Helvetica" w:cs="Helvetica"/>
                                                    <w:color w:val="222222"/>
                                                    <w:sz w:val="21"/>
                                                    <w:szCs w:val="21"/>
                                                    <w:lang w:val="en-US"/>
                                                  </w:rPr>
                                                  <w:t xml:space="preserve"> the Commission published its proposals for a merged energy label under ENER Lots 10 and 20, which was presented and discussed during a Consultation Forum on 24 June 2022. EPEE participated to this meeting. A Call for Evidence and </w:t>
                                                </w:r>
                                                <w:hyperlink r:id="rId20" w:tgtFrame="_blank" w:history="1">
                                                  <w:r w:rsidRPr="00E706C3">
                                                    <w:rPr>
                                                      <w:rStyle w:val="Hipercze"/>
                                                      <w:rFonts w:ascii="Helvetica" w:eastAsia="Times New Roman" w:hAnsi="Helvetica" w:cs="Helvetica"/>
                                                      <w:color w:val="007C89"/>
                                                      <w:sz w:val="21"/>
                                                      <w:szCs w:val="21"/>
                                                      <w:lang w:val="en-US"/>
                                                    </w:rPr>
                                                    <w:t>public consultation</w:t>
                                                  </w:r>
                                                </w:hyperlink>
                                                <w:r w:rsidRPr="00E706C3">
                                                  <w:rPr>
                                                    <w:rFonts w:ascii="Helvetica" w:eastAsia="Times New Roman" w:hAnsi="Helvetica" w:cs="Helvetica"/>
                                                    <w:color w:val="222222"/>
                                                    <w:sz w:val="21"/>
                                                    <w:szCs w:val="21"/>
                                                    <w:lang w:val="en-US"/>
                                                  </w:rPr>
                                                  <w:t xml:space="preserve"> is open till 15 September. </w:t>
                                                </w:r>
                                                <w:hyperlink r:id="rId21" w:tgtFrame="_blank" w:history="1">
                                                  <w:r w:rsidRPr="00E706C3">
                                                    <w:rPr>
                                                      <w:rStyle w:val="Hipercze"/>
                                                      <w:rFonts w:ascii="Helvetica" w:eastAsia="Times New Roman" w:hAnsi="Helvetica" w:cs="Helvetica"/>
                                                      <w:color w:val="007C89"/>
                                                      <w:sz w:val="21"/>
                                                      <w:szCs w:val="21"/>
                                                      <w:lang w:val="en-US"/>
                                                    </w:rPr>
                                                    <w:t xml:space="preserve">EPEE already </w:t>
                                                  </w:r>
                                                  <w:proofErr w:type="spellStart"/>
                                                  <w:r w:rsidRPr="00E706C3">
                                                    <w:rPr>
                                                      <w:rStyle w:val="Hipercze"/>
                                                      <w:rFonts w:ascii="Helvetica" w:eastAsia="Times New Roman" w:hAnsi="Helvetica" w:cs="Helvetica"/>
                                                      <w:color w:val="007C89"/>
                                                      <w:sz w:val="21"/>
                                                      <w:szCs w:val="21"/>
                                                      <w:lang w:val="en-US"/>
                                                    </w:rPr>
                                                    <w:t>finalised</w:t>
                                                  </w:r>
                                                  <w:proofErr w:type="spellEnd"/>
                                                  <w:r w:rsidRPr="00E706C3">
                                                    <w:rPr>
                                                      <w:rStyle w:val="Hipercze"/>
                                                      <w:rFonts w:ascii="Helvetica" w:eastAsia="Times New Roman" w:hAnsi="Helvetica" w:cs="Helvetica"/>
                                                      <w:color w:val="007C89"/>
                                                      <w:sz w:val="21"/>
                                                      <w:szCs w:val="21"/>
                                                      <w:lang w:val="en-US"/>
                                                    </w:rPr>
                                                    <w:t xml:space="preserve"> its position</w:t>
                                                  </w:r>
                                                </w:hyperlink>
                                                <w:r w:rsidRPr="00E706C3">
                                                  <w:rPr>
                                                    <w:rFonts w:ascii="Helvetica" w:eastAsia="Times New Roman" w:hAnsi="Helvetica" w:cs="Helvetica"/>
                                                    <w:color w:val="222222"/>
                                                    <w:sz w:val="21"/>
                                                    <w:szCs w:val="21"/>
                                                    <w:lang w:val="en-US"/>
                                                  </w:rPr>
                                                  <w:t xml:space="preserve"> and replied to the Call for Evidence and public consultation on 22 August 2022. We are now gathering support from likeminded </w:t>
                                                </w:r>
                                                <w:proofErr w:type="spellStart"/>
                                                <w:r w:rsidRPr="00E706C3">
                                                  <w:rPr>
                                                    <w:rFonts w:ascii="Helvetica" w:eastAsia="Times New Roman" w:hAnsi="Helvetica" w:cs="Helvetica"/>
                                                    <w:color w:val="222222"/>
                                                    <w:sz w:val="21"/>
                                                    <w:szCs w:val="21"/>
                                                    <w:lang w:val="en-US"/>
                                                  </w:rPr>
                                                  <w:t>organisations</w:t>
                                                </w:r>
                                                <w:proofErr w:type="spellEnd"/>
                                                <w:r w:rsidRPr="00E706C3">
                                                  <w:rPr>
                                                    <w:rFonts w:ascii="Helvetica" w:eastAsia="Times New Roman" w:hAnsi="Helvetica" w:cs="Helvetica"/>
                                                    <w:color w:val="222222"/>
                                                    <w:sz w:val="21"/>
                                                    <w:szCs w:val="21"/>
                                                    <w:lang w:val="en-US"/>
                                                  </w:rPr>
                                                  <w:t xml:space="preserve"> and reaching out to Member State authorities in order to solidify the support for a merged energy label. So far, we have cooperated with EHPA on our outreach to ECOS (16 September 2022) and the Swedish Energy Agency (20 September 2022).  </w:t>
                                                </w:r>
                                              </w:p>
                                              <w:p w14:paraId="3B773A80" w14:textId="77777777" w:rsidR="00E706C3" w:rsidRDefault="00E706C3">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lastRenderedPageBreak/>
                                                  <w:pict w14:anchorId="10A51473">
                                                    <v:rect id="_x0000_i1038" style="width:470.3pt;height:1.2pt" o:hralign="center" o:hrstd="t" o:hr="t" fillcolor="#a0a0a0" stroked="f"/>
                                                  </w:pict>
                                                </w:r>
                                              </w:p>
                                            </w:tc>
                                          </w:tr>
                                        </w:tbl>
                                        <w:p w14:paraId="33B46945" w14:textId="77777777" w:rsidR="00E706C3" w:rsidRDefault="00E706C3" w:rsidP="00E706C3">
                                          <w:pPr>
                                            <w:spacing w:line="240" w:lineRule="auto"/>
                                            <w:rPr>
                                              <w:rFonts w:ascii="Times New Roman" w:eastAsia="Times New Roman" w:hAnsi="Times New Roman" w:cs="Times New Roman"/>
                                              <w:sz w:val="20"/>
                                              <w:szCs w:val="20"/>
                                            </w:rPr>
                                          </w:pPr>
                                        </w:p>
                                      </w:tc>
                                    </w:tr>
                                  </w:tbl>
                                  <w:p w14:paraId="02F06D97" w14:textId="77777777" w:rsidR="00E706C3" w:rsidRDefault="00E706C3">
                                    <w:pPr>
                                      <w:rPr>
                                        <w:rFonts w:ascii="Times New Roman" w:eastAsia="Times New Roman" w:hAnsi="Times New Roman" w:cs="Times New Roman"/>
                                        <w:sz w:val="20"/>
                                        <w:szCs w:val="20"/>
                                      </w:rPr>
                                    </w:pPr>
                                  </w:p>
                                </w:tc>
                              </w:tr>
                            </w:tbl>
                            <w:p w14:paraId="566C55A6" w14:textId="77777777" w:rsidR="00E706C3" w:rsidRDefault="00E706C3">
                              <w:pPr>
                                <w:jc w:val="center"/>
                                <w:rPr>
                                  <w:rFonts w:ascii="Times New Roman" w:eastAsia="Times New Roman" w:hAnsi="Times New Roman" w:cs="Times New Roman"/>
                                  <w:sz w:val="20"/>
                                  <w:szCs w:val="20"/>
                                </w:rPr>
                              </w:pPr>
                            </w:p>
                          </w:tc>
                        </w:tr>
                      </w:tbl>
                      <w:p w14:paraId="53E79874" w14:textId="77777777" w:rsidR="00E706C3" w:rsidRDefault="00E706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706C3" w14:paraId="6AE9E51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E706C3" w14:paraId="6B36FFF6"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E706C3" w14:paraId="39C9CA25" w14:textId="77777777">
                                      <w:tc>
                                        <w:tcPr>
                                          <w:tcW w:w="0" w:type="auto"/>
                                          <w:hideMark/>
                                        </w:tcPr>
                                        <w:p w14:paraId="76D08D4D" w14:textId="1FE051D0" w:rsidR="00E706C3" w:rsidRDefault="00E706C3" w:rsidP="00E706C3">
                                          <w:pPr>
                                            <w:jc w:val="center"/>
                                            <w:rPr>
                                              <w:rFonts w:eastAsia="Times New Roman"/>
                                            </w:rPr>
                                          </w:pPr>
                                          <w:r>
                                            <w:rPr>
                                              <w:rFonts w:eastAsia="Times New Roman"/>
                                              <w:noProof/>
                                            </w:rPr>
                                            <w:drawing>
                                              <wp:inline distT="0" distB="0" distL="0" distR="0" wp14:anchorId="280E2FF5" wp14:editId="54D58F1E">
                                                <wp:extent cx="1257300" cy="12573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E706C3" w14:paraId="44695656" w14:textId="77777777">
                                      <w:tc>
                                        <w:tcPr>
                                          <w:tcW w:w="0" w:type="auto"/>
                                          <w:hideMark/>
                                        </w:tcPr>
                                        <w:p w14:paraId="0D5CBAFF" w14:textId="77777777" w:rsidR="00E706C3" w:rsidRDefault="00E706C3" w:rsidP="00E706C3">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397E7C0A" w14:textId="77777777" w:rsidR="00E706C3" w:rsidRDefault="00E706C3" w:rsidP="00E706C3">
                                          <w:pPr>
                                            <w:numPr>
                                              <w:ilvl w:val="0"/>
                                              <w:numId w:val="37"/>
                                            </w:numPr>
                                            <w:spacing w:before="100" w:beforeAutospacing="1" w:after="100" w:afterAutospacing="1" w:line="360" w:lineRule="auto"/>
                                            <w:rPr>
                                              <w:rFonts w:ascii="Helvetica" w:eastAsia="Times New Roman" w:hAnsi="Helvetica" w:cs="Helvetica"/>
                                              <w:color w:val="202020"/>
                                              <w:sz w:val="24"/>
                                              <w:szCs w:val="24"/>
                                            </w:rPr>
                                          </w:pPr>
                                          <w:hyperlink r:id="rId23" w:tgtFrame="_blank" w:history="1">
                                            <w:proofErr w:type="spellStart"/>
                                            <w:r>
                                              <w:rPr>
                                                <w:rStyle w:val="Hipercze"/>
                                                <w:rFonts w:ascii="Helvetica" w:eastAsia="Times New Roman" w:hAnsi="Helvetica" w:cs="Helvetica"/>
                                                <w:color w:val="007C89"/>
                                                <w:sz w:val="24"/>
                                                <w:szCs w:val="24"/>
                                              </w:rPr>
                                              <w:t>Calendar</w:t>
                                            </w:r>
                                            <w:proofErr w:type="spellEnd"/>
                                            <w:r>
                                              <w:rPr>
                                                <w:rStyle w:val="Hipercze"/>
                                                <w:rFonts w:ascii="Helvetica" w:eastAsia="Times New Roman" w:hAnsi="Helvetica" w:cs="Helvetica"/>
                                                <w:color w:val="007C89"/>
                                                <w:sz w:val="24"/>
                                                <w:szCs w:val="24"/>
                                              </w:rPr>
                                              <w:t xml:space="preserve"> of </w:t>
                                            </w:r>
                                            <w:proofErr w:type="spellStart"/>
                                            <w:r>
                                              <w:rPr>
                                                <w:rStyle w:val="Hipercze"/>
                                                <w:rFonts w:ascii="Helvetica" w:eastAsia="Times New Roman" w:hAnsi="Helvetica" w:cs="Helvetica"/>
                                                <w:color w:val="007C89"/>
                                                <w:sz w:val="24"/>
                                                <w:szCs w:val="24"/>
                                              </w:rPr>
                                              <w:t>internal</w:t>
                                            </w:r>
                                            <w:proofErr w:type="spellEnd"/>
                                            <w:r>
                                              <w:rPr>
                                                <w:rStyle w:val="Hipercze"/>
                                                <w:rFonts w:ascii="Helvetica" w:eastAsia="Times New Roman" w:hAnsi="Helvetica" w:cs="Helvetica"/>
                                                <w:color w:val="007C89"/>
                                                <w:sz w:val="24"/>
                                                <w:szCs w:val="24"/>
                                              </w:rPr>
                                              <w:t xml:space="preserve"> </w:t>
                                            </w:r>
                                            <w:proofErr w:type="spellStart"/>
                                            <w:r>
                                              <w:rPr>
                                                <w:rStyle w:val="Hipercze"/>
                                                <w:rFonts w:ascii="Helvetica" w:eastAsia="Times New Roman" w:hAnsi="Helvetica" w:cs="Helvetica"/>
                                                <w:color w:val="007C89"/>
                                                <w:sz w:val="24"/>
                                                <w:szCs w:val="24"/>
                                              </w:rPr>
                                              <w:t>meetings</w:t>
                                            </w:r>
                                            <w:proofErr w:type="spellEnd"/>
                                            <w:r>
                                              <w:rPr>
                                                <w:rStyle w:val="Hipercze"/>
                                                <w:rFonts w:ascii="Helvetica" w:eastAsia="Times New Roman" w:hAnsi="Helvetica" w:cs="Helvetica"/>
                                                <w:color w:val="007C89"/>
                                                <w:sz w:val="24"/>
                                                <w:szCs w:val="24"/>
                                              </w:rPr>
                                              <w:t xml:space="preserve"> 2022</w:t>
                                            </w:r>
                                          </w:hyperlink>
                                          <w:r>
                                            <w:rPr>
                                              <w:rFonts w:ascii="Helvetica" w:eastAsia="Times New Roman" w:hAnsi="Helvetica" w:cs="Helvetica"/>
                                              <w:color w:val="202020"/>
                                              <w:sz w:val="24"/>
                                              <w:szCs w:val="24"/>
                                            </w:rPr>
                                            <w:t> </w:t>
                                          </w:r>
                                        </w:p>
                                      </w:tc>
                                    </w:tr>
                                  </w:tbl>
                                  <w:p w14:paraId="1821FEC1" w14:textId="77777777" w:rsidR="00E706C3" w:rsidRDefault="00E706C3">
                                    <w:pPr>
                                      <w:rPr>
                                        <w:rFonts w:ascii="Times New Roman" w:eastAsia="Times New Roman" w:hAnsi="Times New Roman" w:cs="Times New Roman"/>
                                        <w:sz w:val="20"/>
                                        <w:szCs w:val="20"/>
                                      </w:rPr>
                                    </w:pPr>
                                  </w:p>
                                </w:tc>
                              </w:tr>
                            </w:tbl>
                            <w:p w14:paraId="38067601" w14:textId="77777777" w:rsidR="00E706C3" w:rsidRDefault="00E706C3">
                              <w:pPr>
                                <w:rPr>
                                  <w:rFonts w:ascii="Times New Roman" w:eastAsia="Times New Roman" w:hAnsi="Times New Roman" w:cs="Times New Roman"/>
                                  <w:sz w:val="20"/>
                                  <w:szCs w:val="20"/>
                                </w:rPr>
                              </w:pPr>
                            </w:p>
                          </w:tc>
                        </w:tr>
                      </w:tbl>
                      <w:p w14:paraId="2A06B6AB" w14:textId="77777777" w:rsidR="00E706C3" w:rsidRDefault="00E706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706C3" w:rsidRPr="00E706C3" w14:paraId="1744BEF0"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706C3" w:rsidRPr="00E706C3" w14:paraId="528874E6" w14:textId="77777777">
                                <w:trPr>
                                  <w:jc w:val="center"/>
                                  <w:hidden/>
                                </w:trPr>
                                <w:tc>
                                  <w:tcPr>
                                    <w:tcW w:w="0" w:type="auto"/>
                                    <w:hideMark/>
                                  </w:tcPr>
                                  <w:p w14:paraId="5E9A75CB" w14:textId="77777777" w:rsidR="00E706C3" w:rsidRDefault="00E706C3">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706C3" w:rsidRPr="00E706C3" w14:paraId="3D09F53F"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454"/>
                                          </w:tblGrid>
                                          <w:tr w:rsidR="00E706C3" w:rsidRPr="00E706C3" w14:paraId="4D62AADD" w14:textId="77777777">
                                            <w:tc>
                                              <w:tcPr>
                                                <w:tcW w:w="0" w:type="auto"/>
                                                <w:shd w:val="clear" w:color="auto" w:fill="F8F8F8"/>
                                                <w:tcMar>
                                                  <w:top w:w="270" w:type="dxa"/>
                                                  <w:left w:w="270" w:type="dxa"/>
                                                  <w:bottom w:w="270" w:type="dxa"/>
                                                  <w:right w:w="270" w:type="dxa"/>
                                                </w:tcMar>
                                                <w:hideMark/>
                                              </w:tcPr>
                                              <w:p w14:paraId="66A5C502" w14:textId="77777777" w:rsidR="00E706C3" w:rsidRDefault="00E706C3">
                                                <w:pPr>
                                                  <w:spacing w:line="360" w:lineRule="auto"/>
                                                  <w:jc w:val="center"/>
                                                  <w:rPr>
                                                    <w:rFonts w:ascii="Helvetica" w:eastAsia="Times New Roman" w:hAnsi="Helvetica" w:cs="Helvetica"/>
                                                    <w:color w:val="222222"/>
                                                    <w:sz w:val="21"/>
                                                    <w:szCs w:val="21"/>
                                                  </w:rPr>
                                                </w:pPr>
                                                <w:r>
                                                  <w:rPr>
                                                    <w:rStyle w:val="Pogrubienie"/>
                                                    <w:rFonts w:ascii="Helvetica" w:eastAsia="Times New Roman" w:hAnsi="Helvetica"/>
                                                    <w:color w:val="008080"/>
                                                    <w:sz w:val="36"/>
                                                    <w:szCs w:val="36"/>
                                                  </w:rPr>
                                                  <w:t>WHAT'S IN THE NEWS</w:t>
                                                </w:r>
                                              </w:p>
                                              <w:p w14:paraId="0083DCE2" w14:textId="77777777" w:rsidR="00E706C3" w:rsidRDefault="00E706C3">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5DBD86F1" w14:textId="77777777" w:rsidR="00E706C3" w:rsidRDefault="00E706C3">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4AEEB846" w14:textId="77777777" w:rsidR="00E706C3" w:rsidRPr="00E706C3" w:rsidRDefault="00E706C3" w:rsidP="00E706C3">
                                                <w:pPr>
                                                  <w:numPr>
                                                    <w:ilvl w:val="0"/>
                                                    <w:numId w:val="38"/>
                                                  </w:numPr>
                                                  <w:spacing w:before="100" w:beforeAutospacing="1" w:after="100" w:afterAutospacing="1" w:line="360" w:lineRule="auto"/>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Electricity transmitters pitch for central role in energy transition </w:t>
                                                </w:r>
                                              </w:p>
                                              <w:p w14:paraId="432029E0" w14:textId="77777777" w:rsidR="00E706C3" w:rsidRPr="00E706C3" w:rsidRDefault="00E706C3" w:rsidP="00E706C3">
                                                <w:pPr>
                                                  <w:numPr>
                                                    <w:ilvl w:val="0"/>
                                                    <w:numId w:val="38"/>
                                                  </w:numPr>
                                                  <w:spacing w:before="100" w:beforeAutospacing="1" w:after="100" w:afterAutospacing="1" w:line="360" w:lineRule="auto"/>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Electric heat has ‘huge’ potential to </w:t>
                                                </w:r>
                                                <w:proofErr w:type="spellStart"/>
                                                <w:r w:rsidRPr="00E706C3">
                                                  <w:rPr>
                                                    <w:rFonts w:ascii="Helvetica" w:eastAsia="Times New Roman" w:hAnsi="Helvetica" w:cs="Helvetica"/>
                                                    <w:color w:val="222222"/>
                                                    <w:sz w:val="21"/>
                                                    <w:szCs w:val="21"/>
                                                    <w:lang w:val="en-US"/>
                                                  </w:rPr>
                                                  <w:t>decarbonise</w:t>
                                                </w:r>
                                                <w:proofErr w:type="spellEnd"/>
                                                <w:r w:rsidRPr="00E706C3">
                                                  <w:rPr>
                                                    <w:rFonts w:ascii="Helvetica" w:eastAsia="Times New Roman" w:hAnsi="Helvetica" w:cs="Helvetica"/>
                                                    <w:color w:val="222222"/>
                                                    <w:sz w:val="21"/>
                                                    <w:szCs w:val="21"/>
                                                    <w:lang w:val="en-US"/>
                                                  </w:rPr>
                                                  <w:t xml:space="preserve"> industry </w:t>
                                                </w:r>
                                              </w:p>
                                              <w:p w14:paraId="43F3450D" w14:textId="77777777" w:rsidR="00E706C3" w:rsidRPr="00E706C3" w:rsidRDefault="00E706C3" w:rsidP="00E706C3">
                                                <w:pPr>
                                                  <w:numPr>
                                                    <w:ilvl w:val="0"/>
                                                    <w:numId w:val="38"/>
                                                  </w:numPr>
                                                  <w:spacing w:before="100" w:beforeAutospacing="1" w:after="100" w:afterAutospacing="1" w:line="360" w:lineRule="auto"/>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ETS </w:t>
                                                </w:r>
                                                <w:proofErr w:type="spellStart"/>
                                                <w:r w:rsidRPr="00E706C3">
                                                  <w:rPr>
                                                    <w:rFonts w:ascii="Helvetica" w:eastAsia="Times New Roman" w:hAnsi="Helvetica" w:cs="Helvetica"/>
                                                    <w:color w:val="222222"/>
                                                    <w:sz w:val="21"/>
                                                    <w:szCs w:val="21"/>
                                                    <w:lang w:val="en-US"/>
                                                  </w:rPr>
                                                  <w:t>trilogue</w:t>
                                                </w:r>
                                                <w:proofErr w:type="spellEnd"/>
                                                <w:r w:rsidRPr="00E706C3">
                                                  <w:rPr>
                                                    <w:rFonts w:ascii="Helvetica" w:eastAsia="Times New Roman" w:hAnsi="Helvetica" w:cs="Helvetica"/>
                                                    <w:color w:val="222222"/>
                                                    <w:sz w:val="21"/>
                                                    <w:szCs w:val="21"/>
                                                    <w:lang w:val="en-US"/>
                                                  </w:rPr>
                                                  <w:t xml:space="preserve"> ends with little progress </w:t>
                                                </w:r>
                                              </w:p>
                                              <w:p w14:paraId="66ACD2EB" w14:textId="77777777" w:rsidR="00E706C3" w:rsidRDefault="00E706C3">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p>
                                              <w:p w14:paraId="0F24815A" w14:textId="77777777" w:rsidR="00E706C3" w:rsidRPr="00E706C3" w:rsidRDefault="00E706C3" w:rsidP="00E706C3">
                                                <w:pPr>
                                                  <w:numPr>
                                                    <w:ilvl w:val="0"/>
                                                    <w:numId w:val="39"/>
                                                  </w:numPr>
                                                  <w:spacing w:before="100" w:beforeAutospacing="1" w:after="100" w:afterAutospacing="1" w:line="360" w:lineRule="auto"/>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Revision of ‘EPBD’, Czech Presidency of EU Council seeks political agreement among Member States </w:t>
                                                </w:r>
                                              </w:p>
                                              <w:p w14:paraId="06831677" w14:textId="77777777" w:rsidR="00E706C3" w:rsidRPr="00E706C3" w:rsidRDefault="00E706C3" w:rsidP="00E706C3">
                                                <w:pPr>
                                                  <w:numPr>
                                                    <w:ilvl w:val="0"/>
                                                    <w:numId w:val="39"/>
                                                  </w:numPr>
                                                  <w:spacing w:before="100" w:beforeAutospacing="1" w:after="100" w:afterAutospacing="1" w:line="360" w:lineRule="auto"/>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Energy performance of buildings, Germany, France, Luxembourg and the Netherlands call for ambitious compromise </w:t>
                                                </w:r>
                                              </w:p>
                                              <w:p w14:paraId="6E01929E" w14:textId="77777777" w:rsidR="00E706C3" w:rsidRPr="00E706C3" w:rsidRDefault="00E706C3" w:rsidP="00E706C3">
                                                <w:pPr>
                                                  <w:numPr>
                                                    <w:ilvl w:val="0"/>
                                                    <w:numId w:val="39"/>
                                                  </w:numPr>
                                                  <w:spacing w:before="100" w:beforeAutospacing="1" w:after="100" w:afterAutospacing="1" w:line="360" w:lineRule="auto"/>
                                                  <w:rPr>
                                                    <w:rFonts w:ascii="Helvetica" w:eastAsia="Times New Roman" w:hAnsi="Helvetica" w:cs="Helvetica"/>
                                                    <w:color w:val="222222"/>
                                                    <w:sz w:val="21"/>
                                                    <w:szCs w:val="21"/>
                                                    <w:lang w:val="en-US"/>
                                                  </w:rPr>
                                                </w:pPr>
                                                <w:r w:rsidRPr="00E706C3">
                                                  <w:rPr>
                                                    <w:rFonts w:ascii="Helvetica" w:eastAsia="Times New Roman" w:hAnsi="Helvetica" w:cs="Helvetica"/>
                                                    <w:color w:val="222222"/>
                                                    <w:sz w:val="21"/>
                                                    <w:szCs w:val="21"/>
                                                    <w:lang w:val="en-US"/>
                                                  </w:rPr>
                                                  <w:t xml:space="preserve">MEPs approve Peter </w:t>
                                                </w:r>
                                                <w:proofErr w:type="spellStart"/>
                                                <w:r w:rsidRPr="00E706C3">
                                                  <w:rPr>
                                                    <w:rFonts w:ascii="Helvetica" w:eastAsia="Times New Roman" w:hAnsi="Helvetica" w:cs="Helvetica"/>
                                                    <w:color w:val="222222"/>
                                                    <w:sz w:val="21"/>
                                                    <w:szCs w:val="21"/>
                                                    <w:lang w:val="en-US"/>
                                                  </w:rPr>
                                                  <w:t>Liese’s</w:t>
                                                </w:r>
                                                <w:proofErr w:type="spellEnd"/>
                                                <w:r w:rsidRPr="00E706C3">
                                                  <w:rPr>
                                                    <w:rFonts w:ascii="Helvetica" w:eastAsia="Times New Roman" w:hAnsi="Helvetica" w:cs="Helvetica"/>
                                                    <w:color w:val="222222"/>
                                                    <w:sz w:val="21"/>
                                                    <w:szCs w:val="21"/>
                                                    <w:lang w:val="en-US"/>
                                                  </w:rPr>
                                                  <w:t xml:space="preserve"> draft opinion on financing ‘</w:t>
                                                </w:r>
                                                <w:proofErr w:type="spellStart"/>
                                                <w:r w:rsidRPr="00E706C3">
                                                  <w:rPr>
                                                    <w:rFonts w:ascii="Helvetica" w:eastAsia="Times New Roman" w:hAnsi="Helvetica" w:cs="Helvetica"/>
                                                    <w:color w:val="222222"/>
                                                    <w:sz w:val="21"/>
                                                    <w:szCs w:val="21"/>
                                                    <w:lang w:val="en-US"/>
                                                  </w:rPr>
                                                  <w:t>REPowerEU</w:t>
                                                </w:r>
                                                <w:proofErr w:type="spellEnd"/>
                                                <w:r w:rsidRPr="00E706C3">
                                                  <w:rPr>
                                                    <w:rFonts w:ascii="Helvetica" w:eastAsia="Times New Roman" w:hAnsi="Helvetica" w:cs="Helvetica"/>
                                                    <w:color w:val="222222"/>
                                                    <w:sz w:val="21"/>
                                                    <w:szCs w:val="21"/>
                                                    <w:lang w:val="en-US"/>
                                                  </w:rPr>
                                                  <w:t>’ from ETS revenues </w:t>
                                                </w:r>
                                              </w:p>
                                            </w:tc>
                                          </w:tr>
                                        </w:tbl>
                                        <w:p w14:paraId="5D41B6AD" w14:textId="77777777" w:rsidR="00E706C3" w:rsidRPr="00E706C3" w:rsidRDefault="00E706C3" w:rsidP="00E706C3">
                                          <w:pPr>
                                            <w:rPr>
                                              <w:rFonts w:ascii="Times New Roman" w:eastAsia="Times New Roman" w:hAnsi="Times New Roman" w:cs="Times New Roman"/>
                                              <w:sz w:val="20"/>
                                              <w:szCs w:val="20"/>
                                              <w:lang w:val="en-US"/>
                                            </w:rPr>
                                          </w:pPr>
                                        </w:p>
                                      </w:tc>
                                    </w:tr>
                                  </w:tbl>
                                  <w:p w14:paraId="42124907" w14:textId="77777777" w:rsidR="00E706C3" w:rsidRPr="00E706C3" w:rsidRDefault="00E706C3">
                                    <w:pPr>
                                      <w:rPr>
                                        <w:rFonts w:ascii="Times New Roman" w:eastAsia="Times New Roman" w:hAnsi="Times New Roman" w:cs="Times New Roman"/>
                                        <w:sz w:val="20"/>
                                        <w:szCs w:val="20"/>
                                        <w:lang w:val="en-US"/>
                                      </w:rPr>
                                    </w:pPr>
                                  </w:p>
                                </w:tc>
                              </w:tr>
                            </w:tbl>
                            <w:p w14:paraId="57F96FD9" w14:textId="77777777" w:rsidR="00E706C3" w:rsidRPr="00E706C3" w:rsidRDefault="00E706C3">
                              <w:pPr>
                                <w:jc w:val="center"/>
                                <w:rPr>
                                  <w:rFonts w:ascii="Times New Roman" w:eastAsia="Times New Roman" w:hAnsi="Times New Roman" w:cs="Times New Roman"/>
                                  <w:sz w:val="20"/>
                                  <w:szCs w:val="20"/>
                                  <w:lang w:val="en-US"/>
                                </w:rPr>
                              </w:pPr>
                            </w:p>
                          </w:tc>
                        </w:tr>
                      </w:tbl>
                      <w:p w14:paraId="435DAE44" w14:textId="77777777" w:rsidR="00E706C3" w:rsidRDefault="00E706C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E706C3" w14:paraId="406844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706C3" w14:paraId="72D8B9B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706C3" w14:paraId="401E2DF1" w14:textId="77777777">
                                      <w:tc>
                                        <w:tcPr>
                                          <w:tcW w:w="0" w:type="auto"/>
                                          <w:tcMar>
                                            <w:top w:w="0" w:type="dxa"/>
                                            <w:left w:w="270" w:type="dxa"/>
                                            <w:bottom w:w="135" w:type="dxa"/>
                                            <w:right w:w="270" w:type="dxa"/>
                                          </w:tcMar>
                                          <w:hideMark/>
                                        </w:tcPr>
                                        <w:p w14:paraId="7BF33F91"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Style w:val="Pogrubienie"/>
                                              <w:rFonts w:ascii="Open Sans" w:hAnsi="Open Sans" w:cs="Open Sans"/>
                                              <w:color w:val="008080"/>
                                              <w:sz w:val="24"/>
                                              <w:szCs w:val="24"/>
                                              <w:lang w:val="en-US"/>
                                            </w:rPr>
                                            <w:t>ENDs Europe</w:t>
                                          </w:r>
                                          <w:r w:rsidRPr="00E706C3">
                                            <w:rPr>
                                              <w:rFonts w:ascii="Helvetica" w:hAnsi="Helvetica" w:cs="Helvetica"/>
                                              <w:color w:val="202020"/>
                                              <w:sz w:val="24"/>
                                              <w:szCs w:val="24"/>
                                              <w:lang w:val="en-US"/>
                                            </w:rPr>
                                            <w:t> </w:t>
                                          </w:r>
                                        </w:p>
                                        <w:p w14:paraId="3DDA87DA"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Style w:val="Pogrubienie"/>
                                              <w:rFonts w:ascii="Helvetica" w:hAnsi="Helvetica"/>
                                              <w:color w:val="202020"/>
                                              <w:sz w:val="24"/>
                                              <w:szCs w:val="24"/>
                                              <w:lang w:val="en-US"/>
                                            </w:rPr>
                                            <w:t>Electricity transmitters pitch for central role in energy transition </w:t>
                                          </w:r>
                                          <w:r w:rsidRPr="00E706C3">
                                            <w:rPr>
                                              <w:rFonts w:ascii="Helvetica" w:hAnsi="Helvetica" w:cs="Helvetica"/>
                                              <w:color w:val="202020"/>
                                              <w:sz w:val="24"/>
                                              <w:szCs w:val="24"/>
                                              <w:lang w:val="en-US"/>
                                            </w:rPr>
                                            <w:br/>
                                            <w:t xml:space="preserve">Christian </w:t>
                                          </w:r>
                                          <w:proofErr w:type="spellStart"/>
                                          <w:r w:rsidRPr="00E706C3">
                                            <w:rPr>
                                              <w:rFonts w:ascii="Helvetica" w:hAnsi="Helvetica" w:cs="Helvetica"/>
                                              <w:color w:val="202020"/>
                                              <w:sz w:val="24"/>
                                              <w:szCs w:val="24"/>
                                              <w:lang w:val="en-US"/>
                                            </w:rPr>
                                            <w:t>Ernhede</w:t>
                                          </w:r>
                                          <w:proofErr w:type="spellEnd"/>
                                          <w:r w:rsidRPr="00E706C3">
                                            <w:rPr>
                                              <w:rFonts w:ascii="Helvetica" w:hAnsi="Helvetica" w:cs="Helvetica"/>
                                              <w:color w:val="202020"/>
                                              <w:sz w:val="24"/>
                                              <w:szCs w:val="24"/>
                                              <w:lang w:val="en-US"/>
                                            </w:rPr>
                                            <w:t> </w:t>
                                          </w:r>
                                          <w:r w:rsidRPr="00E706C3">
                                            <w:rPr>
                                              <w:rFonts w:ascii="Helvetica" w:hAnsi="Helvetica" w:cs="Helvetica"/>
                                              <w:color w:val="202020"/>
                                              <w:sz w:val="24"/>
                                              <w:szCs w:val="24"/>
                                              <w:lang w:val="en-US"/>
                                            </w:rPr>
                                            <w:br/>
                                            <w:t>11 Oct 2022 </w:t>
                                          </w:r>
                                        </w:p>
                                        <w:p w14:paraId="039A7883"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Grid operators have set out their vision for a carbon-neutral energy system in a new report – alongside calls for more infrastructure investments – that places the industry at the </w:t>
                                          </w:r>
                                          <w:proofErr w:type="spellStart"/>
                                          <w:r w:rsidRPr="00E706C3">
                                            <w:rPr>
                                              <w:rFonts w:ascii="Helvetica" w:hAnsi="Helvetica" w:cs="Helvetica"/>
                                              <w:color w:val="202020"/>
                                              <w:sz w:val="24"/>
                                              <w:szCs w:val="24"/>
                                              <w:lang w:val="en-US"/>
                                            </w:rPr>
                                            <w:t>centre</w:t>
                                          </w:r>
                                          <w:proofErr w:type="spellEnd"/>
                                          <w:r w:rsidRPr="00E706C3">
                                            <w:rPr>
                                              <w:rFonts w:ascii="Helvetica" w:hAnsi="Helvetica" w:cs="Helvetica"/>
                                              <w:color w:val="202020"/>
                                              <w:sz w:val="24"/>
                                              <w:szCs w:val="24"/>
                                              <w:lang w:val="en-US"/>
                                            </w:rPr>
                                            <w:t xml:space="preserve"> of the future ‘system of systems’. </w:t>
                                          </w:r>
                                        </w:p>
                                        <w:p w14:paraId="580DE38C"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lastRenderedPageBreak/>
                                            <w:t xml:space="preserve">The European Network of Transmission System Operators for Electricity (ENTSO-E) published a report on Monday recommending policies and market incentives that it deems necessary to </w:t>
                                          </w:r>
                                          <w:proofErr w:type="spellStart"/>
                                          <w:r w:rsidRPr="00E706C3">
                                            <w:rPr>
                                              <w:rFonts w:ascii="Helvetica" w:hAnsi="Helvetica" w:cs="Helvetica"/>
                                              <w:color w:val="202020"/>
                                              <w:sz w:val="24"/>
                                              <w:szCs w:val="24"/>
                                              <w:lang w:val="en-US"/>
                                            </w:rPr>
                                            <w:t>realise</w:t>
                                          </w:r>
                                          <w:proofErr w:type="spellEnd"/>
                                          <w:r w:rsidRPr="00E706C3">
                                            <w:rPr>
                                              <w:rFonts w:ascii="Helvetica" w:hAnsi="Helvetica" w:cs="Helvetica"/>
                                              <w:color w:val="202020"/>
                                              <w:sz w:val="24"/>
                                              <w:szCs w:val="24"/>
                                              <w:lang w:val="en-US"/>
                                            </w:rPr>
                                            <w:t xml:space="preserve"> Europe’s energy transition. </w:t>
                                          </w:r>
                                        </w:p>
                                        <w:p w14:paraId="27DF6746"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“A power system for carbon neutral Europe is within our reach,” the group of electricity network operators say in their report. “This future power system in Europe will be… a system of systems [with] strong cooperation between transmission and distribution,” it adds, placing the </w:t>
                                          </w:r>
                                          <w:proofErr w:type="spellStart"/>
                                          <w:r w:rsidRPr="00E706C3">
                                            <w:rPr>
                                              <w:rFonts w:ascii="Helvetica" w:hAnsi="Helvetica" w:cs="Helvetica"/>
                                              <w:color w:val="202020"/>
                                              <w:sz w:val="24"/>
                                              <w:szCs w:val="24"/>
                                              <w:lang w:val="en-US"/>
                                            </w:rPr>
                                            <w:t>organisation’s</w:t>
                                          </w:r>
                                          <w:proofErr w:type="spellEnd"/>
                                          <w:r w:rsidRPr="00E706C3">
                                            <w:rPr>
                                              <w:rFonts w:ascii="Helvetica" w:hAnsi="Helvetica" w:cs="Helvetica"/>
                                              <w:color w:val="202020"/>
                                              <w:sz w:val="24"/>
                                              <w:szCs w:val="24"/>
                                              <w:lang w:val="en-US"/>
                                            </w:rPr>
                                            <w:t xml:space="preserve"> 39 national members, the transmission system operators (TSOs), at the heart of the proposed structure. </w:t>
                                          </w:r>
                                        </w:p>
                                        <w:p w14:paraId="4089B41C"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However, gas transmission operators have sought to pour cold water on attempts by the counterparts in the power sector to place themselves at the </w:t>
                                          </w:r>
                                          <w:proofErr w:type="spellStart"/>
                                          <w:r w:rsidRPr="00E706C3">
                                            <w:rPr>
                                              <w:rFonts w:ascii="Helvetica" w:hAnsi="Helvetica" w:cs="Helvetica"/>
                                              <w:color w:val="202020"/>
                                              <w:sz w:val="24"/>
                                              <w:szCs w:val="24"/>
                                              <w:lang w:val="en-US"/>
                                            </w:rPr>
                                            <w:t>centre</w:t>
                                          </w:r>
                                          <w:proofErr w:type="spellEnd"/>
                                          <w:r w:rsidRPr="00E706C3">
                                            <w:rPr>
                                              <w:rFonts w:ascii="Helvetica" w:hAnsi="Helvetica" w:cs="Helvetica"/>
                                              <w:color w:val="202020"/>
                                              <w:sz w:val="24"/>
                                              <w:szCs w:val="24"/>
                                              <w:lang w:val="en-US"/>
                                            </w:rPr>
                                            <w:t xml:space="preserve"> of Europe’s clean energy future. “We are fully in line to see that the role of electricity will grow but as you know well the future is not all electric… electrons and molecules [will] play their respective and important role,” Piotr </w:t>
                                          </w:r>
                                          <w:proofErr w:type="spellStart"/>
                                          <w:r w:rsidRPr="00E706C3">
                                            <w:rPr>
                                              <w:rFonts w:ascii="Helvetica" w:hAnsi="Helvetica" w:cs="Helvetica"/>
                                              <w:color w:val="202020"/>
                                              <w:sz w:val="24"/>
                                              <w:szCs w:val="24"/>
                                              <w:lang w:val="en-US"/>
                                            </w:rPr>
                                            <w:t>Kus</w:t>
                                          </w:r>
                                          <w:proofErr w:type="spellEnd"/>
                                          <w:r w:rsidRPr="00E706C3">
                                            <w:rPr>
                                              <w:rFonts w:ascii="Helvetica" w:hAnsi="Helvetica" w:cs="Helvetica"/>
                                              <w:color w:val="202020"/>
                                              <w:sz w:val="24"/>
                                              <w:szCs w:val="24"/>
                                              <w:lang w:val="en-US"/>
                                            </w:rPr>
                                            <w:t>, director general at the European Network of Transmission System Operators for Gas (ENTSOG), said at policy discussion on the new report on Monday. </w:t>
                                          </w:r>
                                        </w:p>
                                        <w:p w14:paraId="7DCF5B2D"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ENTSO-E’s report does not mince its words on the sector’s future predominance. “Electricity will play a central role in the achievement of a carbon-neutral energy system, because of the higher efficiency of electrical end uses versus synthetic green fuels, and because of the maturity of renewable electricity generation technologies,” it reads. </w:t>
                                          </w:r>
                                        </w:p>
                                        <w:p w14:paraId="16E9D8B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The report authors also express </w:t>
                                          </w:r>
                                          <w:proofErr w:type="spellStart"/>
                                          <w:r w:rsidRPr="00E706C3">
                                            <w:rPr>
                                              <w:rFonts w:ascii="Helvetica" w:hAnsi="Helvetica" w:cs="Helvetica"/>
                                              <w:color w:val="202020"/>
                                              <w:sz w:val="24"/>
                                              <w:szCs w:val="24"/>
                                              <w:lang w:val="en-US"/>
                                            </w:rPr>
                                            <w:t>scepticism</w:t>
                                          </w:r>
                                          <w:proofErr w:type="spellEnd"/>
                                          <w:r w:rsidRPr="00E706C3">
                                            <w:rPr>
                                              <w:rFonts w:ascii="Helvetica" w:hAnsi="Helvetica" w:cs="Helvetica"/>
                                              <w:color w:val="202020"/>
                                              <w:sz w:val="24"/>
                                              <w:szCs w:val="24"/>
                                              <w:lang w:val="en-US"/>
                                            </w:rPr>
                                            <w:t xml:space="preserve"> about other frequently mooted carbon-neutral energy vectors such as green hydrogen. Current expectations for a high uptake of hydrogen technologies could be a ‘game changer’ if unmet, the authors warn, potentially </w:t>
                                          </w:r>
                                          <w:proofErr w:type="spellStart"/>
                                          <w:r w:rsidRPr="00E706C3">
                                            <w:rPr>
                                              <w:rFonts w:ascii="Helvetica" w:hAnsi="Helvetica" w:cs="Helvetica"/>
                                              <w:color w:val="202020"/>
                                              <w:sz w:val="24"/>
                                              <w:szCs w:val="24"/>
                                              <w:lang w:val="en-US"/>
                                            </w:rPr>
                                            <w:t>jeopardising</w:t>
                                          </w:r>
                                          <w:proofErr w:type="spellEnd"/>
                                          <w:r w:rsidRPr="00E706C3">
                                            <w:rPr>
                                              <w:rFonts w:ascii="Helvetica" w:hAnsi="Helvetica" w:cs="Helvetica"/>
                                              <w:color w:val="202020"/>
                                              <w:sz w:val="24"/>
                                              <w:szCs w:val="24"/>
                                              <w:lang w:val="en-US"/>
                                            </w:rPr>
                                            <w:t xml:space="preserve"> Europe’s transition plan. The report also puts little faith in carbon capture and storage (CCS), warning that it is “not mature / cost-effective [and] not consistent with the phasing-out of fossil industry processes”. </w:t>
                                          </w:r>
                                        </w:p>
                                        <w:p w14:paraId="242BB8A1"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ENTSO-E has also called for more investments and market reform to foster its envisioned energy transition pathway. “The future power system will be operated using all technological and </w:t>
                                          </w:r>
                                          <w:proofErr w:type="spellStart"/>
                                          <w:r w:rsidRPr="00E706C3">
                                            <w:rPr>
                                              <w:rFonts w:ascii="Helvetica" w:hAnsi="Helvetica" w:cs="Helvetica"/>
                                              <w:color w:val="202020"/>
                                              <w:sz w:val="24"/>
                                              <w:szCs w:val="24"/>
                                              <w:lang w:val="en-US"/>
                                            </w:rPr>
                                            <w:t>organisational</w:t>
                                          </w:r>
                                          <w:proofErr w:type="spellEnd"/>
                                          <w:r w:rsidRPr="00E706C3">
                                            <w:rPr>
                                              <w:rFonts w:ascii="Helvetica" w:hAnsi="Helvetica" w:cs="Helvetica"/>
                                              <w:color w:val="202020"/>
                                              <w:sz w:val="24"/>
                                              <w:szCs w:val="24"/>
                                              <w:lang w:val="en-US"/>
                                            </w:rPr>
                                            <w:t xml:space="preserve"> advances available, in cooperation with other parts of the system of systems [but] investments in the power grids, </w:t>
                                          </w:r>
                                          <w:r w:rsidRPr="00E706C3">
                                            <w:rPr>
                                              <w:rFonts w:ascii="Helvetica" w:hAnsi="Helvetica" w:cs="Helvetica"/>
                                              <w:color w:val="202020"/>
                                              <w:sz w:val="24"/>
                                              <w:szCs w:val="24"/>
                                              <w:lang w:val="en-US"/>
                                            </w:rPr>
                                            <w:lastRenderedPageBreak/>
                                            <w:t>and in particular at transmission level, will be key to achieve the energy transition in a timely, secure and reliable way,” the report reads. </w:t>
                                          </w:r>
                                        </w:p>
                                        <w:p w14:paraId="3C56AB4A"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Some €2bn in annual investments is required by 2030, according to the report. But that could lead to a net societal gain if the proposed electricity grid investments are met, with an annual €5bn in “associated socio-economic welfare”. </w:t>
                                          </w:r>
                                        </w:p>
                                        <w:p w14:paraId="63F61590"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“Today’s market design is not fully fit for delivering a climate-neutral energy system and needs to adapt,” said Gerard Doorman, from ENTSO-E. “The electricity market design should allocate value to what is most needed for the energy system, be it adequacy, flexibility or resilience [and] wholesale and balancing markets need to be made fit for the future generation mix,” he added. </w:t>
                                          </w:r>
                                        </w:p>
                                        <w:p w14:paraId="72A633CA"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The European Commission is</w:t>
                                          </w:r>
                                          <w:hyperlink r:id="rId24" w:tgtFrame="_blank" w:history="1">
                                            <w:r w:rsidRPr="00E706C3">
                                              <w:rPr>
                                                <w:rStyle w:val="Hipercze"/>
                                                <w:rFonts w:ascii="Helvetica" w:hAnsi="Helvetica" w:cs="Helvetica"/>
                                                <w:color w:val="007C89"/>
                                                <w:sz w:val="24"/>
                                                <w:szCs w:val="24"/>
                                                <w:lang w:val="en-US"/>
                                              </w:rPr>
                                              <w:t xml:space="preserve"> planning</w:t>
                                            </w:r>
                                          </w:hyperlink>
                                          <w:r w:rsidRPr="00E706C3">
                                            <w:rPr>
                                              <w:rFonts w:ascii="Helvetica" w:hAnsi="Helvetica" w:cs="Helvetica"/>
                                              <w:color w:val="202020"/>
                                              <w:sz w:val="24"/>
                                              <w:szCs w:val="24"/>
                                              <w:lang w:val="en-US"/>
                                            </w:rPr>
                                            <w:t xml:space="preserve"> to present its plans to reform the EU electricity market by the end of the year. </w:t>
                                          </w:r>
                                        </w:p>
                                        <w:p w14:paraId="6D1DBD99"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t>
                                          </w:r>
                                        </w:p>
                                        <w:p w14:paraId="28FF821B"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Style w:val="Pogrubienie"/>
                                              <w:rFonts w:ascii="Helvetica" w:hAnsi="Helvetica"/>
                                              <w:color w:val="202020"/>
                                              <w:sz w:val="24"/>
                                              <w:szCs w:val="24"/>
                                              <w:lang w:val="en-US"/>
                                            </w:rPr>
                                            <w:t xml:space="preserve">Electric heat has ‘huge’ potential to </w:t>
                                          </w:r>
                                          <w:proofErr w:type="spellStart"/>
                                          <w:r w:rsidRPr="00E706C3">
                                            <w:rPr>
                                              <w:rStyle w:val="Pogrubienie"/>
                                              <w:rFonts w:ascii="Helvetica" w:hAnsi="Helvetica"/>
                                              <w:color w:val="202020"/>
                                              <w:sz w:val="24"/>
                                              <w:szCs w:val="24"/>
                                              <w:lang w:val="en-US"/>
                                            </w:rPr>
                                            <w:t>decarbonise</w:t>
                                          </w:r>
                                          <w:proofErr w:type="spellEnd"/>
                                          <w:r w:rsidRPr="00E706C3">
                                            <w:rPr>
                                              <w:rStyle w:val="Pogrubienie"/>
                                              <w:rFonts w:ascii="Helvetica" w:hAnsi="Helvetica"/>
                                              <w:color w:val="202020"/>
                                              <w:sz w:val="24"/>
                                              <w:szCs w:val="24"/>
                                              <w:lang w:val="en-US"/>
                                            </w:rPr>
                                            <w:t xml:space="preserve"> industry </w:t>
                                          </w:r>
                                          <w:r w:rsidRPr="00E706C3">
                                            <w:rPr>
                                              <w:rFonts w:ascii="Helvetica" w:hAnsi="Helvetica" w:cs="Helvetica"/>
                                              <w:color w:val="202020"/>
                                              <w:sz w:val="24"/>
                                              <w:szCs w:val="24"/>
                                              <w:lang w:val="en-US"/>
                                            </w:rPr>
                                            <w:br/>
                                            <w:t>Laura Cole </w:t>
                                          </w:r>
                                          <w:r w:rsidRPr="00E706C3">
                                            <w:rPr>
                                              <w:rFonts w:ascii="Helvetica" w:hAnsi="Helvetica" w:cs="Helvetica"/>
                                              <w:color w:val="202020"/>
                                              <w:sz w:val="24"/>
                                              <w:szCs w:val="24"/>
                                              <w:lang w:val="en-US"/>
                                            </w:rPr>
                                            <w:br/>
                                            <w:t>11 Oct 2022 </w:t>
                                          </w:r>
                                        </w:p>
                                        <w:p w14:paraId="6D2F1275"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A new study finds that Europe could rapidly slash gas consumption by rolling out heat pumps and hybrid furnaces for industries requiring heat below 200°C. </w:t>
                                          </w:r>
                                        </w:p>
                                        <w:p w14:paraId="41E40BBD"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The study by </w:t>
                                          </w:r>
                                          <w:proofErr w:type="spellStart"/>
                                          <w:r w:rsidRPr="00E706C3">
                                            <w:rPr>
                                              <w:rFonts w:ascii="Helvetica" w:hAnsi="Helvetica" w:cs="Helvetica"/>
                                              <w:color w:val="202020"/>
                                              <w:sz w:val="24"/>
                                              <w:szCs w:val="24"/>
                                              <w:lang w:val="en-US"/>
                                            </w:rPr>
                                            <w:t>Climact</w:t>
                                          </w:r>
                                          <w:proofErr w:type="spellEnd"/>
                                          <w:r w:rsidRPr="00E706C3">
                                            <w:rPr>
                                              <w:rFonts w:ascii="Helvetica" w:hAnsi="Helvetica" w:cs="Helvetica"/>
                                              <w:color w:val="202020"/>
                                              <w:sz w:val="24"/>
                                              <w:szCs w:val="24"/>
                                              <w:lang w:val="en-US"/>
                                            </w:rPr>
                                            <w:t>, a low-carbon engineering consultancy, focused on four sectors that account for two-thirds of the EU industry’s gas use – ceramics, chemicals, glass and food. </w:t>
                                          </w:r>
                                        </w:p>
                                        <w:p w14:paraId="64A3279A"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To varying degrees, the four sectors use some processes that only require temperatures of up to 200°C, an energy window with “enormous potential” for the uptake of electric alternatives to fossil gas. </w:t>
                                          </w:r>
                                        </w:p>
                                        <w:p w14:paraId="623325E5"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“It’s much overlooked that heat pumps help </w:t>
                                          </w:r>
                                          <w:proofErr w:type="spellStart"/>
                                          <w:r w:rsidRPr="00E706C3">
                                            <w:rPr>
                                              <w:rFonts w:ascii="Helvetica" w:hAnsi="Helvetica" w:cs="Helvetica"/>
                                              <w:color w:val="202020"/>
                                              <w:sz w:val="24"/>
                                              <w:szCs w:val="24"/>
                                              <w:lang w:val="en-US"/>
                                            </w:rPr>
                                            <w:t>decarbonise</w:t>
                                          </w:r>
                                          <w:proofErr w:type="spellEnd"/>
                                          <w:r w:rsidRPr="00E706C3">
                                            <w:rPr>
                                              <w:rFonts w:ascii="Helvetica" w:hAnsi="Helvetica" w:cs="Helvetica"/>
                                              <w:color w:val="202020"/>
                                              <w:sz w:val="24"/>
                                              <w:szCs w:val="24"/>
                                              <w:lang w:val="en-US"/>
                                            </w:rPr>
                                            <w:t xml:space="preserve"> industry’” said Thomas Nowak, secretary-general of the European Heat Pump Association (EHPA). “Available solutions can provide temperatures of up to 160°C and research aims at the 200°C boundary.” </w:t>
                                          </w:r>
                                        </w:p>
                                        <w:p w14:paraId="5F41B20F"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lastRenderedPageBreak/>
                                            <w:t>The report found that the glass sector, which represents 7% of industrial demand for gas, could incorporate hybrid electric furnaces in the short-term. The food sector and chemicals, meanwhile, could use electric boilers and heat pumps. </w:t>
                                          </w:r>
                                        </w:p>
                                        <w:p w14:paraId="7658CA8E"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The researchers note that industries with higher temperatures might present a barrier, as high temperature heat pumps are still an emerging technology, with a high upfront cost. </w:t>
                                          </w:r>
                                        </w:p>
                                        <w:p w14:paraId="475F9303"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While prices for both electricity and gas are rising, the higher energy efficiency of heat pumps makes them more resilient to fluctuations, according to the study. It found that, under higher energy price assumptions, fuel expenses will be €480 and €1580 per kWh for heat pumps and gas boilers respectively. </w:t>
                                          </w:r>
                                        </w:p>
                                        <w:p w14:paraId="3897A372"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According to the projections, the food sector stands to make the largest cuts to gas use, with a drop from 146TWh to 42TWh of annual natural gas use by 2027. </w:t>
                                          </w:r>
                                        </w:p>
                                        <w:p w14:paraId="2C661F96"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PepsiCo’s senior director of EU Affairs, Paul </w:t>
                                          </w:r>
                                          <w:proofErr w:type="spellStart"/>
                                          <w:r w:rsidRPr="00E706C3">
                                            <w:rPr>
                                              <w:rFonts w:ascii="Helvetica" w:hAnsi="Helvetica" w:cs="Helvetica"/>
                                              <w:color w:val="202020"/>
                                              <w:sz w:val="24"/>
                                              <w:szCs w:val="24"/>
                                              <w:lang w:val="en-US"/>
                                            </w:rPr>
                                            <w:t>Skehan</w:t>
                                          </w:r>
                                          <w:proofErr w:type="spellEnd"/>
                                          <w:r w:rsidRPr="00E706C3">
                                            <w:rPr>
                                              <w:rFonts w:ascii="Helvetica" w:hAnsi="Helvetica" w:cs="Helvetica"/>
                                              <w:color w:val="202020"/>
                                              <w:sz w:val="24"/>
                                              <w:szCs w:val="24"/>
                                              <w:lang w:val="en-US"/>
                                            </w:rPr>
                                            <w:t>, said the company is ready to accelerate actions “but needs support to tackle infrastructure, financial and legislative hurdles. </w:t>
                                          </w:r>
                                        </w:p>
                                        <w:p w14:paraId="64D688CB"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“The cost of moving to electricity for our heat requirements is often double, making investments prohibitive without long term renewable power purchase agreements,” he said.  “These agreements are low in availability with unpredictable legislation requirements and often a multi-year process to complete.”  </w:t>
                                          </w:r>
                                        </w:p>
                                        <w:p w14:paraId="154AC2A5"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proofErr w:type="spellStart"/>
                                          <w:r w:rsidRPr="00E706C3">
                                            <w:rPr>
                                              <w:rFonts w:ascii="Helvetica" w:hAnsi="Helvetica" w:cs="Helvetica"/>
                                              <w:color w:val="202020"/>
                                              <w:sz w:val="24"/>
                                              <w:szCs w:val="24"/>
                                              <w:lang w:val="en-US"/>
                                            </w:rPr>
                                            <w:t>Climact</w:t>
                                          </w:r>
                                          <w:proofErr w:type="spellEnd"/>
                                          <w:r w:rsidRPr="00E706C3">
                                            <w:rPr>
                                              <w:rFonts w:ascii="Helvetica" w:hAnsi="Helvetica" w:cs="Helvetica"/>
                                              <w:color w:val="202020"/>
                                              <w:sz w:val="24"/>
                                              <w:szCs w:val="24"/>
                                              <w:lang w:val="en-US"/>
                                            </w:rPr>
                                            <w:t xml:space="preserve"> encouraged industry to look for subsidy schemes outlined in the European Commission’s </w:t>
                                          </w:r>
                                          <w:proofErr w:type="spellStart"/>
                                          <w:r w:rsidRPr="00E706C3">
                                            <w:rPr>
                                              <w:rFonts w:ascii="Helvetica" w:hAnsi="Helvetica" w:cs="Helvetica"/>
                                              <w:color w:val="202020"/>
                                              <w:sz w:val="24"/>
                                              <w:szCs w:val="24"/>
                                              <w:lang w:val="en-US"/>
                                            </w:rPr>
                                            <w:t>RePower</w:t>
                                          </w:r>
                                          <w:proofErr w:type="spellEnd"/>
                                          <w:r w:rsidRPr="00E706C3">
                                            <w:rPr>
                                              <w:rFonts w:ascii="Helvetica" w:hAnsi="Helvetica" w:cs="Helvetica"/>
                                              <w:color w:val="202020"/>
                                              <w:sz w:val="24"/>
                                              <w:szCs w:val="24"/>
                                              <w:lang w:val="en-US"/>
                                            </w:rPr>
                                            <w:t xml:space="preserve"> EU plan, among other funding streams. </w:t>
                                          </w:r>
                                        </w:p>
                                        <w:p w14:paraId="7019E0D2"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proofErr w:type="spellStart"/>
                                          <w:r w:rsidRPr="00E706C3">
                                            <w:rPr>
                                              <w:rFonts w:ascii="Helvetica" w:hAnsi="Helvetica" w:cs="Helvetica"/>
                                              <w:color w:val="202020"/>
                                              <w:sz w:val="24"/>
                                              <w:szCs w:val="24"/>
                                              <w:lang w:val="en-US"/>
                                            </w:rPr>
                                            <w:t>Domien</w:t>
                                          </w:r>
                                          <w:proofErr w:type="spellEnd"/>
                                          <w:r w:rsidRPr="00E706C3">
                                            <w:rPr>
                                              <w:rFonts w:ascii="Helvetica" w:hAnsi="Helvetica" w:cs="Helvetica"/>
                                              <w:color w:val="202020"/>
                                              <w:sz w:val="24"/>
                                              <w:szCs w:val="24"/>
                                              <w:lang w:val="en-US"/>
                                            </w:rPr>
                                            <w:t xml:space="preserve"> </w:t>
                                          </w:r>
                                          <w:proofErr w:type="spellStart"/>
                                          <w:r w:rsidRPr="00E706C3">
                                            <w:rPr>
                                              <w:rFonts w:ascii="Helvetica" w:hAnsi="Helvetica" w:cs="Helvetica"/>
                                              <w:color w:val="202020"/>
                                              <w:sz w:val="24"/>
                                              <w:szCs w:val="24"/>
                                              <w:lang w:val="en-US"/>
                                            </w:rPr>
                                            <w:t>Vangenechten</w:t>
                                          </w:r>
                                          <w:proofErr w:type="spellEnd"/>
                                          <w:r w:rsidRPr="00E706C3">
                                            <w:rPr>
                                              <w:rFonts w:ascii="Helvetica" w:hAnsi="Helvetica" w:cs="Helvetica"/>
                                              <w:color w:val="202020"/>
                                              <w:sz w:val="24"/>
                                              <w:szCs w:val="24"/>
                                              <w:lang w:val="en-US"/>
                                            </w:rPr>
                                            <w:t xml:space="preserve">, a policy adviser at E3G, said </w:t>
                                          </w:r>
                                          <w:proofErr w:type="spellStart"/>
                                          <w:r w:rsidRPr="00E706C3">
                                            <w:rPr>
                                              <w:rFonts w:ascii="Helvetica" w:hAnsi="Helvetica" w:cs="Helvetica"/>
                                              <w:color w:val="202020"/>
                                              <w:sz w:val="24"/>
                                              <w:szCs w:val="24"/>
                                              <w:lang w:val="en-US"/>
                                            </w:rPr>
                                            <w:t>RePowerEU</w:t>
                                          </w:r>
                                          <w:proofErr w:type="spellEnd"/>
                                          <w:r w:rsidRPr="00E706C3">
                                            <w:rPr>
                                              <w:rFonts w:ascii="Helvetica" w:hAnsi="Helvetica" w:cs="Helvetica"/>
                                              <w:color w:val="202020"/>
                                              <w:sz w:val="24"/>
                                              <w:szCs w:val="24"/>
                                              <w:lang w:val="en-US"/>
                                            </w:rPr>
                                            <w:t xml:space="preserve"> “must clearly set out how to </w:t>
                                          </w:r>
                                          <w:proofErr w:type="spellStart"/>
                                          <w:r w:rsidRPr="00E706C3">
                                            <w:rPr>
                                              <w:rFonts w:ascii="Helvetica" w:hAnsi="Helvetica" w:cs="Helvetica"/>
                                              <w:color w:val="202020"/>
                                              <w:sz w:val="24"/>
                                              <w:szCs w:val="24"/>
                                              <w:lang w:val="en-US"/>
                                            </w:rPr>
                                            <w:t>realise</w:t>
                                          </w:r>
                                          <w:proofErr w:type="spellEnd"/>
                                          <w:r w:rsidRPr="00E706C3">
                                            <w:rPr>
                                              <w:rFonts w:ascii="Helvetica" w:hAnsi="Helvetica" w:cs="Helvetica"/>
                                              <w:color w:val="202020"/>
                                              <w:sz w:val="24"/>
                                              <w:szCs w:val="24"/>
                                              <w:lang w:val="en-US"/>
                                            </w:rPr>
                                            <w:t xml:space="preserve"> these demand reductions, </w:t>
                                          </w:r>
                                          <w:proofErr w:type="spellStart"/>
                                          <w:r w:rsidRPr="00E706C3">
                                            <w:rPr>
                                              <w:rFonts w:ascii="Helvetica" w:hAnsi="Helvetica" w:cs="Helvetica"/>
                                              <w:color w:val="202020"/>
                                              <w:sz w:val="24"/>
                                              <w:szCs w:val="24"/>
                                              <w:lang w:val="en-US"/>
                                            </w:rPr>
                                            <w:t>prioritising</w:t>
                                          </w:r>
                                          <w:proofErr w:type="spellEnd"/>
                                          <w:r w:rsidRPr="00E706C3">
                                            <w:rPr>
                                              <w:rFonts w:ascii="Helvetica" w:hAnsi="Helvetica" w:cs="Helvetica"/>
                                              <w:color w:val="202020"/>
                                              <w:sz w:val="24"/>
                                              <w:szCs w:val="24"/>
                                              <w:lang w:val="en-US"/>
                                            </w:rPr>
                                            <w:t xml:space="preserve"> energy efficiency and direct electrification”. </w:t>
                                          </w:r>
                                        </w:p>
                                        <w:p w14:paraId="2BD2D0ED"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The EU executive unveiled its </w:t>
                                          </w:r>
                                          <w:proofErr w:type="spellStart"/>
                                          <w:r w:rsidRPr="00E706C3">
                                            <w:rPr>
                                              <w:rFonts w:ascii="Helvetica" w:hAnsi="Helvetica" w:cs="Helvetica"/>
                                              <w:color w:val="202020"/>
                                              <w:sz w:val="24"/>
                                              <w:szCs w:val="24"/>
                                              <w:lang w:val="en-US"/>
                                            </w:rPr>
                                            <w:t>REPowerEU</w:t>
                                          </w:r>
                                          <w:proofErr w:type="spellEnd"/>
                                          <w:r w:rsidRPr="00E706C3">
                                            <w:rPr>
                                              <w:rFonts w:ascii="Helvetica" w:hAnsi="Helvetica" w:cs="Helvetica"/>
                                              <w:color w:val="202020"/>
                                              <w:sz w:val="24"/>
                                              <w:szCs w:val="24"/>
                                              <w:lang w:val="en-US"/>
                                            </w:rPr>
                                            <w:t xml:space="preserve"> plan in May, with the aim to diminish dependence on Russian energy supplies. </w:t>
                                          </w:r>
                                        </w:p>
                                        <w:p w14:paraId="51A5D8A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t>
                                          </w:r>
                                        </w:p>
                                        <w:p w14:paraId="62758696"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Style w:val="Pogrubienie"/>
                                              <w:rFonts w:ascii="Helvetica" w:hAnsi="Helvetica"/>
                                              <w:color w:val="202020"/>
                                              <w:sz w:val="24"/>
                                              <w:szCs w:val="24"/>
                                              <w:lang w:val="en-US"/>
                                            </w:rPr>
                                            <w:t xml:space="preserve">ETS </w:t>
                                          </w:r>
                                          <w:proofErr w:type="spellStart"/>
                                          <w:r w:rsidRPr="00E706C3">
                                            <w:rPr>
                                              <w:rStyle w:val="Pogrubienie"/>
                                              <w:rFonts w:ascii="Helvetica" w:hAnsi="Helvetica"/>
                                              <w:color w:val="202020"/>
                                              <w:sz w:val="24"/>
                                              <w:szCs w:val="24"/>
                                              <w:lang w:val="en-US"/>
                                            </w:rPr>
                                            <w:t>trilogue</w:t>
                                          </w:r>
                                          <w:proofErr w:type="spellEnd"/>
                                          <w:r w:rsidRPr="00E706C3">
                                            <w:rPr>
                                              <w:rStyle w:val="Pogrubienie"/>
                                              <w:rFonts w:ascii="Helvetica" w:hAnsi="Helvetica"/>
                                              <w:color w:val="202020"/>
                                              <w:sz w:val="24"/>
                                              <w:szCs w:val="24"/>
                                              <w:lang w:val="en-US"/>
                                            </w:rPr>
                                            <w:t xml:space="preserve"> ends with little progress </w:t>
                                          </w:r>
                                          <w:r w:rsidRPr="00E706C3">
                                            <w:rPr>
                                              <w:rFonts w:ascii="Helvetica" w:hAnsi="Helvetica" w:cs="Helvetica"/>
                                              <w:color w:val="202020"/>
                                              <w:sz w:val="24"/>
                                              <w:szCs w:val="24"/>
                                              <w:lang w:val="en-US"/>
                                            </w:rPr>
                                            <w:br/>
                                            <w:t>Simon Pickstone </w:t>
                                          </w:r>
                                          <w:r w:rsidRPr="00E706C3">
                                            <w:rPr>
                                              <w:rFonts w:ascii="Helvetica" w:hAnsi="Helvetica" w:cs="Helvetica"/>
                                              <w:color w:val="202020"/>
                                              <w:sz w:val="24"/>
                                              <w:szCs w:val="24"/>
                                              <w:lang w:val="en-US"/>
                                            </w:rPr>
                                            <w:br/>
                                            <w:t>10 Oct 2022 </w:t>
                                          </w:r>
                                        </w:p>
                                        <w:p w14:paraId="51B9155D"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lastRenderedPageBreak/>
                                            <w:t>MEPs and member states have reached an agreement on two technical aspects of the proposal to revise the emissions trading system (ETS), but are yet to make progress on the major issues. </w:t>
                                          </w:r>
                                        </w:p>
                                        <w:p w14:paraId="447567B4"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Member state representatives and Parliament’s negotiators met on Monday morning to discuss </w:t>
                                          </w:r>
                                          <w:hyperlink r:id="rId25" w:tgtFrame="_blank" w:history="1">
                                            <w:r w:rsidRPr="00E706C3">
                                              <w:rPr>
                                                <w:rStyle w:val="Hipercze"/>
                                                <w:rFonts w:ascii="Helvetica" w:hAnsi="Helvetica" w:cs="Helvetica"/>
                                                <w:color w:val="007C89"/>
                                                <w:sz w:val="24"/>
                                                <w:szCs w:val="24"/>
                                                <w:lang w:val="en-US"/>
                                              </w:rPr>
                                              <w:t>the ETS revision</w:t>
                                            </w:r>
                                          </w:hyperlink>
                                          <w:r w:rsidRPr="00E706C3">
                                            <w:rPr>
                                              <w:rFonts w:ascii="Helvetica" w:hAnsi="Helvetica" w:cs="Helvetica"/>
                                              <w:color w:val="202020"/>
                                              <w:sz w:val="24"/>
                                              <w:szCs w:val="24"/>
                                              <w:lang w:val="en-US"/>
                                            </w:rPr>
                                            <w:t xml:space="preserve">, a core file within the Fit for 55 package intended to bring the EU’s 2030 climate goals in line with the Paris Agreement. They had met briefly before the summer to formally start the </w:t>
                                          </w:r>
                                          <w:proofErr w:type="spellStart"/>
                                          <w:r w:rsidRPr="00E706C3">
                                            <w:rPr>
                                              <w:rFonts w:ascii="Helvetica" w:hAnsi="Helvetica" w:cs="Helvetica"/>
                                              <w:color w:val="202020"/>
                                              <w:sz w:val="24"/>
                                              <w:szCs w:val="24"/>
                                              <w:lang w:val="en-US"/>
                                            </w:rPr>
                                            <w:t>trilogue</w:t>
                                          </w:r>
                                          <w:proofErr w:type="spellEnd"/>
                                          <w:r w:rsidRPr="00E706C3">
                                            <w:rPr>
                                              <w:rFonts w:ascii="Helvetica" w:hAnsi="Helvetica" w:cs="Helvetica"/>
                                              <w:color w:val="202020"/>
                                              <w:sz w:val="24"/>
                                              <w:szCs w:val="24"/>
                                              <w:lang w:val="en-US"/>
                                            </w:rPr>
                                            <w:t>, but Monday’s meeting was the first round of substantive talks. </w:t>
                                          </w:r>
                                        </w:p>
                                        <w:p w14:paraId="671832D7"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Speaking to reporters following the meeting, rapporteur Peter </w:t>
                                          </w:r>
                                          <w:proofErr w:type="spellStart"/>
                                          <w:r w:rsidRPr="00E706C3">
                                            <w:rPr>
                                              <w:rFonts w:ascii="Helvetica" w:hAnsi="Helvetica" w:cs="Helvetica"/>
                                              <w:color w:val="202020"/>
                                              <w:sz w:val="24"/>
                                              <w:szCs w:val="24"/>
                                              <w:lang w:val="en-US"/>
                                            </w:rPr>
                                            <w:t>Liese</w:t>
                                          </w:r>
                                          <w:proofErr w:type="spellEnd"/>
                                          <w:r w:rsidRPr="00E706C3">
                                            <w:rPr>
                                              <w:rFonts w:ascii="Helvetica" w:hAnsi="Helvetica" w:cs="Helvetica"/>
                                              <w:color w:val="202020"/>
                                              <w:sz w:val="24"/>
                                              <w:szCs w:val="24"/>
                                              <w:lang w:val="en-US"/>
                                            </w:rPr>
                                            <w:t xml:space="preserve"> pointed to “some very concrete results” on benchmark values for steelmakers to receive free allowances and on covering the costs of indirect emissions for electricity-intensive activities such as </w:t>
                                          </w:r>
                                          <w:proofErr w:type="spellStart"/>
                                          <w:r w:rsidRPr="00E706C3">
                                            <w:rPr>
                                              <w:rFonts w:ascii="Helvetica" w:hAnsi="Helvetica" w:cs="Helvetica"/>
                                              <w:color w:val="202020"/>
                                              <w:sz w:val="24"/>
                                              <w:szCs w:val="24"/>
                                              <w:lang w:val="en-US"/>
                                            </w:rPr>
                                            <w:t>aluminium</w:t>
                                          </w:r>
                                          <w:proofErr w:type="spellEnd"/>
                                          <w:r w:rsidRPr="00E706C3">
                                            <w:rPr>
                                              <w:rFonts w:ascii="Helvetica" w:hAnsi="Helvetica" w:cs="Helvetica"/>
                                              <w:color w:val="202020"/>
                                              <w:sz w:val="24"/>
                                              <w:szCs w:val="24"/>
                                              <w:lang w:val="en-US"/>
                                            </w:rPr>
                                            <w:t xml:space="preserve"> production. </w:t>
                                          </w:r>
                                        </w:p>
                                        <w:p w14:paraId="266342C4"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In both cases, Parliament and Council have agreed to reject the European Commission’s proposals, which would have meant higher costs for the sectors concerned. </w:t>
                                          </w:r>
                                        </w:p>
                                        <w:p w14:paraId="490518D1"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Benchmark values for the steel sector should remain unchanged, negotiators agreed, instead of setting a lower emissions intensity threshold that steelmakers would have to meet to entitle them to the full amount of free ETS allowances. </w:t>
                                          </w:r>
                                          <w:proofErr w:type="spellStart"/>
                                          <w:r w:rsidRPr="00E706C3">
                                            <w:rPr>
                                              <w:rFonts w:ascii="Helvetica" w:hAnsi="Helvetica" w:cs="Helvetica"/>
                                              <w:color w:val="202020"/>
                                              <w:sz w:val="24"/>
                                              <w:szCs w:val="24"/>
                                              <w:lang w:val="en-US"/>
                                            </w:rPr>
                                            <w:t>Liese</w:t>
                                          </w:r>
                                          <w:proofErr w:type="spellEnd"/>
                                          <w:r w:rsidRPr="00E706C3">
                                            <w:rPr>
                                              <w:rFonts w:ascii="Helvetica" w:hAnsi="Helvetica" w:cs="Helvetica"/>
                                              <w:color w:val="202020"/>
                                              <w:sz w:val="24"/>
                                              <w:szCs w:val="24"/>
                                              <w:lang w:val="en-US"/>
                                            </w:rPr>
                                            <w:t xml:space="preserve"> said the provision agreed closely resembles the Council’s version of the text. </w:t>
                                          </w:r>
                                        </w:p>
                                        <w:p w14:paraId="6395EBEE"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Indirect cost compensation for electricity use “will remain as it was”, he added, explaining that a proposal from his Green and S&amp;D colleagues to remove the compensation mechanism is now “completely off the table”. Negotiators have also found a general agreement on carbon leakage protection in the maritime sector, although the technical elements are still to be </w:t>
                                          </w:r>
                                          <w:proofErr w:type="spellStart"/>
                                          <w:r w:rsidRPr="00E706C3">
                                            <w:rPr>
                                              <w:rFonts w:ascii="Helvetica" w:hAnsi="Helvetica" w:cs="Helvetica"/>
                                              <w:color w:val="202020"/>
                                              <w:sz w:val="24"/>
                                              <w:szCs w:val="24"/>
                                              <w:lang w:val="en-US"/>
                                            </w:rPr>
                                            <w:t>finalised</w:t>
                                          </w:r>
                                          <w:proofErr w:type="spellEnd"/>
                                          <w:r w:rsidRPr="00E706C3">
                                            <w:rPr>
                                              <w:rFonts w:ascii="Helvetica" w:hAnsi="Helvetica" w:cs="Helvetica"/>
                                              <w:color w:val="202020"/>
                                              <w:sz w:val="24"/>
                                              <w:szCs w:val="24"/>
                                              <w:lang w:val="en-US"/>
                                            </w:rPr>
                                            <w:t>, he explained. </w:t>
                                          </w:r>
                                        </w:p>
                                        <w:p w14:paraId="0988F9C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However, “more than 90%” of the text, including the most controversial elements, remain undecided, </w:t>
                                          </w:r>
                                          <w:proofErr w:type="spellStart"/>
                                          <w:r w:rsidRPr="00E706C3">
                                            <w:rPr>
                                              <w:rFonts w:ascii="Helvetica" w:hAnsi="Helvetica" w:cs="Helvetica"/>
                                              <w:color w:val="202020"/>
                                              <w:sz w:val="24"/>
                                              <w:szCs w:val="24"/>
                                              <w:lang w:val="en-US"/>
                                            </w:rPr>
                                            <w:t>Liese</w:t>
                                          </w:r>
                                          <w:proofErr w:type="spellEnd"/>
                                          <w:r w:rsidRPr="00E706C3">
                                            <w:rPr>
                                              <w:rFonts w:ascii="Helvetica" w:hAnsi="Helvetica" w:cs="Helvetica"/>
                                              <w:color w:val="202020"/>
                                              <w:sz w:val="24"/>
                                              <w:szCs w:val="24"/>
                                              <w:lang w:val="en-US"/>
                                            </w:rPr>
                                            <w:t xml:space="preserve"> said. “There will be a lot of work bilaterally, at a technical level, informally, to get it ready before Christmas.” </w:t>
                                          </w:r>
                                        </w:p>
                                        <w:p w14:paraId="66E32BD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Securing more funding for the Innovation Fund and including the energy-from-waste sector in the ETS were among the Parliament’s priorities, he added. On the Innovation Fund, “the Council has a quite different approach and, to be </w:t>
                                          </w:r>
                                          <w:r w:rsidRPr="00E706C3">
                                            <w:rPr>
                                              <w:rFonts w:ascii="Helvetica" w:hAnsi="Helvetica" w:cs="Helvetica"/>
                                              <w:color w:val="202020"/>
                                              <w:sz w:val="24"/>
                                              <w:szCs w:val="24"/>
                                              <w:lang w:val="en-US"/>
                                            </w:rPr>
                                            <w:lastRenderedPageBreak/>
                                            <w:t xml:space="preserve">honest, we hate it in the Parliament… how can industry, with the same amount of money [as previously] achieve faster </w:t>
                                          </w:r>
                                          <w:proofErr w:type="spellStart"/>
                                          <w:r w:rsidRPr="00E706C3">
                                            <w:rPr>
                                              <w:rFonts w:ascii="Helvetica" w:hAnsi="Helvetica" w:cs="Helvetica"/>
                                              <w:color w:val="202020"/>
                                              <w:sz w:val="24"/>
                                              <w:szCs w:val="24"/>
                                              <w:lang w:val="en-US"/>
                                            </w:rPr>
                                            <w:t>decarbonisation</w:t>
                                          </w:r>
                                          <w:proofErr w:type="spellEnd"/>
                                          <w:r w:rsidRPr="00E706C3">
                                            <w:rPr>
                                              <w:rFonts w:ascii="Helvetica" w:hAnsi="Helvetica" w:cs="Helvetica"/>
                                              <w:color w:val="202020"/>
                                              <w:sz w:val="24"/>
                                              <w:szCs w:val="24"/>
                                              <w:lang w:val="en-US"/>
                                            </w:rPr>
                                            <w:t xml:space="preserve"> and higher targets?” </w:t>
                                          </w:r>
                                        </w:p>
                                        <w:p w14:paraId="3415F48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In a separate briefing, Green shadow rapporteur Michael </w:t>
                                          </w:r>
                                          <w:proofErr w:type="spellStart"/>
                                          <w:r w:rsidRPr="00E706C3">
                                            <w:rPr>
                                              <w:rFonts w:ascii="Helvetica" w:hAnsi="Helvetica" w:cs="Helvetica"/>
                                              <w:color w:val="202020"/>
                                              <w:sz w:val="24"/>
                                              <w:szCs w:val="24"/>
                                              <w:lang w:val="en-US"/>
                                            </w:rPr>
                                            <w:t>Bloss</w:t>
                                          </w:r>
                                          <w:proofErr w:type="spellEnd"/>
                                          <w:r w:rsidRPr="00E706C3">
                                            <w:rPr>
                                              <w:rFonts w:ascii="Helvetica" w:hAnsi="Helvetica" w:cs="Helvetica"/>
                                              <w:color w:val="202020"/>
                                              <w:sz w:val="24"/>
                                              <w:szCs w:val="24"/>
                                              <w:lang w:val="en-US"/>
                                            </w:rPr>
                                            <w:t xml:space="preserve"> blamed the Czech presidency for the slow pace of talks. </w:t>
                                          </w:r>
                                        </w:p>
                                        <w:p w14:paraId="4952D0EF"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“I have to say it was very disappointing: we really did not make any progress,” he told reporters. “The Council did not have any mandate to </w:t>
                                          </w:r>
                                          <w:proofErr w:type="spellStart"/>
                                          <w:r w:rsidRPr="00E706C3">
                                            <w:rPr>
                                              <w:rFonts w:ascii="Helvetica" w:hAnsi="Helvetica" w:cs="Helvetica"/>
                                              <w:color w:val="202020"/>
                                              <w:sz w:val="24"/>
                                              <w:szCs w:val="24"/>
                                              <w:lang w:val="en-US"/>
                                            </w:rPr>
                                            <w:t>finalise</w:t>
                                          </w:r>
                                          <w:proofErr w:type="spellEnd"/>
                                          <w:r w:rsidRPr="00E706C3">
                                            <w:rPr>
                                              <w:rFonts w:ascii="Helvetica" w:hAnsi="Helvetica" w:cs="Helvetica"/>
                                              <w:color w:val="202020"/>
                                              <w:sz w:val="24"/>
                                              <w:szCs w:val="24"/>
                                              <w:lang w:val="en-US"/>
                                            </w:rPr>
                                            <w:t xml:space="preserve"> something today… we only have one </w:t>
                                          </w:r>
                                          <w:proofErr w:type="spellStart"/>
                                          <w:r w:rsidRPr="00E706C3">
                                            <w:rPr>
                                              <w:rFonts w:ascii="Helvetica" w:hAnsi="Helvetica" w:cs="Helvetica"/>
                                              <w:color w:val="202020"/>
                                              <w:sz w:val="24"/>
                                              <w:szCs w:val="24"/>
                                              <w:lang w:val="en-US"/>
                                            </w:rPr>
                                            <w:t>trilogue</w:t>
                                          </w:r>
                                          <w:proofErr w:type="spellEnd"/>
                                          <w:r w:rsidRPr="00E706C3">
                                            <w:rPr>
                                              <w:rFonts w:ascii="Helvetica" w:hAnsi="Helvetica" w:cs="Helvetica"/>
                                              <w:color w:val="202020"/>
                                              <w:sz w:val="24"/>
                                              <w:szCs w:val="24"/>
                                              <w:lang w:val="en-US"/>
                                            </w:rPr>
                                            <w:t xml:space="preserve"> scheduled before the [UN] climate conference and today was a wasted day.” </w:t>
                                          </w:r>
                                        </w:p>
                                        <w:p w14:paraId="09263E43"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A spokesperson for the Czech presidency confirmed progress had been made on benchmarking and compensation for indirect emissions, along with a “number of more technical issues”, while “all main political points [are] still left open”. </w:t>
                                          </w:r>
                                        </w:p>
                                        <w:p w14:paraId="1B2F5739"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But the spokesperson added: “It is not the role of the presidency to comment on the political proclamations” of MEPs taking part in </w:t>
                                          </w:r>
                                          <w:proofErr w:type="spellStart"/>
                                          <w:r w:rsidRPr="00E706C3">
                                            <w:rPr>
                                              <w:rFonts w:ascii="Helvetica" w:hAnsi="Helvetica" w:cs="Helvetica"/>
                                              <w:color w:val="202020"/>
                                              <w:sz w:val="24"/>
                                              <w:szCs w:val="24"/>
                                              <w:lang w:val="en-US"/>
                                            </w:rPr>
                                            <w:t>trilogues</w:t>
                                          </w:r>
                                          <w:proofErr w:type="spellEnd"/>
                                          <w:r w:rsidRPr="00E706C3">
                                            <w:rPr>
                                              <w:rFonts w:ascii="Helvetica" w:hAnsi="Helvetica" w:cs="Helvetica"/>
                                              <w:color w:val="202020"/>
                                              <w:sz w:val="24"/>
                                              <w:szCs w:val="24"/>
                                              <w:lang w:val="en-US"/>
                                            </w:rPr>
                                            <w:t>. </w:t>
                                          </w:r>
                                        </w:p>
                                        <w:p w14:paraId="0231F91B"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While there is now almost no prospect of ETS talks concluding before the UN climate talks in November, </w:t>
                                          </w:r>
                                          <w:proofErr w:type="spellStart"/>
                                          <w:r w:rsidRPr="00E706C3">
                                            <w:rPr>
                                              <w:rFonts w:ascii="Helvetica" w:hAnsi="Helvetica" w:cs="Helvetica"/>
                                              <w:color w:val="202020"/>
                                              <w:sz w:val="24"/>
                                              <w:szCs w:val="24"/>
                                              <w:lang w:val="en-US"/>
                                            </w:rPr>
                                            <w:t>Liese</w:t>
                                          </w:r>
                                          <w:proofErr w:type="spellEnd"/>
                                          <w:r w:rsidRPr="00E706C3">
                                            <w:rPr>
                                              <w:rFonts w:ascii="Helvetica" w:hAnsi="Helvetica" w:cs="Helvetica"/>
                                              <w:color w:val="202020"/>
                                              <w:sz w:val="24"/>
                                              <w:szCs w:val="24"/>
                                              <w:lang w:val="en-US"/>
                                            </w:rPr>
                                            <w:t xml:space="preserve"> said he remained hopeful that agreements could be reached on the LULUCF and Effort Sharing Regulations by that date. </w:t>
                                          </w:r>
                                        </w:p>
                                        <w:p w14:paraId="522E3AA7"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t>
                                          </w:r>
                                        </w:p>
                                        <w:p w14:paraId="528CFB33"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proofErr w:type="spellStart"/>
                                          <w:r w:rsidRPr="00E706C3">
                                            <w:rPr>
                                              <w:rStyle w:val="Pogrubienie"/>
                                              <w:rFonts w:ascii="Open Sans" w:hAnsi="Open Sans" w:cs="Open Sans"/>
                                              <w:color w:val="008080"/>
                                              <w:sz w:val="24"/>
                                              <w:szCs w:val="24"/>
                                              <w:lang w:val="en-US"/>
                                            </w:rPr>
                                            <w:t>Agence</w:t>
                                          </w:r>
                                          <w:proofErr w:type="spellEnd"/>
                                          <w:r w:rsidRPr="00E706C3">
                                            <w:rPr>
                                              <w:rStyle w:val="Pogrubienie"/>
                                              <w:rFonts w:ascii="Open Sans" w:hAnsi="Open Sans" w:cs="Open Sans"/>
                                              <w:color w:val="008080"/>
                                              <w:sz w:val="24"/>
                                              <w:szCs w:val="24"/>
                                              <w:lang w:val="en-US"/>
                                            </w:rPr>
                                            <w:t xml:space="preserve"> Europe</w:t>
                                          </w:r>
                                          <w:r w:rsidRPr="00E706C3">
                                            <w:rPr>
                                              <w:rFonts w:ascii="Helvetica" w:hAnsi="Helvetica" w:cs="Helvetica"/>
                                              <w:color w:val="202020"/>
                                              <w:sz w:val="24"/>
                                              <w:szCs w:val="24"/>
                                              <w:lang w:val="en-US"/>
                                            </w:rPr>
                                            <w:t> </w:t>
                                          </w:r>
                                        </w:p>
                                        <w:p w14:paraId="058DBEE7"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Style w:val="Pogrubienie"/>
                                              <w:rFonts w:ascii="Helvetica" w:hAnsi="Helvetica"/>
                                              <w:color w:val="202020"/>
                                              <w:sz w:val="24"/>
                                              <w:szCs w:val="24"/>
                                              <w:lang w:val="en-US"/>
                                            </w:rPr>
                                            <w:t>Revision of ‘EPBD’, Czech Presidency of EU Council seeks political agreement among Member States</w:t>
                                          </w:r>
                                          <w:r w:rsidRPr="00E706C3">
                                            <w:rPr>
                                              <w:rFonts w:ascii="Helvetica" w:hAnsi="Helvetica" w:cs="Helvetica"/>
                                              <w:color w:val="202020"/>
                                              <w:sz w:val="24"/>
                                              <w:szCs w:val="24"/>
                                              <w:lang w:val="en-US"/>
                                            </w:rPr>
                                            <w:t> </w:t>
                                          </w:r>
                                          <w:r w:rsidRPr="00E706C3">
                                            <w:rPr>
                                              <w:rFonts w:ascii="Helvetica" w:hAnsi="Helvetica" w:cs="Helvetica"/>
                                              <w:color w:val="202020"/>
                                              <w:sz w:val="24"/>
                                              <w:szCs w:val="24"/>
                                              <w:lang w:val="en-US"/>
                                            </w:rPr>
                                            <w:br/>
                                            <w:t>Prague, 11/10/2022 (</w:t>
                                          </w:r>
                                          <w:proofErr w:type="spellStart"/>
                                          <w:r w:rsidRPr="00E706C3">
                                            <w:rPr>
                                              <w:rFonts w:ascii="Helvetica" w:hAnsi="Helvetica" w:cs="Helvetica"/>
                                              <w:color w:val="202020"/>
                                              <w:sz w:val="24"/>
                                              <w:szCs w:val="24"/>
                                              <w:lang w:val="en-US"/>
                                            </w:rPr>
                                            <w:t>Agence</w:t>
                                          </w:r>
                                          <w:proofErr w:type="spellEnd"/>
                                          <w:r w:rsidRPr="00E706C3">
                                            <w:rPr>
                                              <w:rFonts w:ascii="Helvetica" w:hAnsi="Helvetica" w:cs="Helvetica"/>
                                              <w:color w:val="202020"/>
                                              <w:sz w:val="24"/>
                                              <w:szCs w:val="24"/>
                                              <w:lang w:val="en-US"/>
                                            </w:rPr>
                                            <w:t xml:space="preserve"> Europe) </w:t>
                                          </w:r>
                                        </w:p>
                                        <w:p w14:paraId="29E1628F"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The Czech Presidency of the Council of the European Union sent, on Monday 10 October, a document to the Member States with the aim of finding compromise solutions for the revision of the EU directive (2018/844) on the energy performance of buildings (‘EPBD’). </w:t>
                                          </w:r>
                                        </w:p>
                                        <w:p w14:paraId="468EDC1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While the Presidency hopes to reach a political agreement (general approach) on this dossier on 25 October at the next formal meeting of EU Energy Ministers, it is forced to acknowledge that the article on minimum energy performance standards “requires further political debate”. This article sets minimum energy performance standards for buildings to ensure that they do not exceed a specified maximum energy performance threshold by a certain date. </w:t>
                                          </w:r>
                                        </w:p>
                                        <w:p w14:paraId="719E5DE1"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lastRenderedPageBreak/>
                                            <w:t>The challenge is to find the right balance between the approach for residential and non-residential buildings, keeping in mind the goal of achieving a zero-emissions building stock by 2050, the presidency document says. </w:t>
                                          </w:r>
                                        </w:p>
                                        <w:p w14:paraId="638486C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With a view to providing Member States with more flexibility, Prague had proposed, among other things, to allow the transformation of the housing stock through trajectories with at least two fixed control points leading to 2050 (see EUROPE </w:t>
                                          </w:r>
                                          <w:hyperlink r:id="rId26" w:tgtFrame="_blank" w:history="1">
                                            <w:r w:rsidRPr="00E706C3">
                                              <w:rPr>
                                                <w:rStyle w:val="Hipercze"/>
                                                <w:rFonts w:ascii="Helvetica" w:hAnsi="Helvetica" w:cs="Helvetica"/>
                                                <w:color w:val="007C89"/>
                                                <w:sz w:val="24"/>
                                                <w:szCs w:val="24"/>
                                                <w:lang w:val="en-US"/>
                                              </w:rPr>
                                              <w:t>B13025A3</w:t>
                                            </w:r>
                                          </w:hyperlink>
                                          <w:r w:rsidRPr="00E706C3">
                                            <w:rPr>
                                              <w:rFonts w:ascii="Helvetica" w:hAnsi="Helvetica" w:cs="Helvetica"/>
                                              <w:color w:val="202020"/>
                                              <w:sz w:val="24"/>
                                              <w:szCs w:val="24"/>
                                              <w:lang w:val="en-US"/>
                                            </w:rPr>
                                            <w:t>). </w:t>
                                          </w:r>
                                        </w:p>
                                        <w:p w14:paraId="6E33A535"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Member States should thus ensure that the average primary energy use of the whole residential building stock is at least equivalent to the energy performance class level D by 2033 and class level B by 2040. </w:t>
                                          </w:r>
                                        </w:p>
                                        <w:p w14:paraId="4E55DA70"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They would also be free to introduce more control points than those proposed, and to treat single-family homes on the basis of a separate trigger point basis. </w:t>
                                          </w:r>
                                        </w:p>
                                        <w:p w14:paraId="4EA9E203"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However, in view of the continuing divisions between delegations (see EUROPE </w:t>
                                          </w:r>
                                          <w:hyperlink r:id="rId27" w:tgtFrame="_blank" w:history="1">
                                            <w:r w:rsidRPr="00E706C3">
                                              <w:rPr>
                                                <w:rStyle w:val="Hipercze"/>
                                                <w:rFonts w:ascii="Helvetica" w:hAnsi="Helvetica" w:cs="Helvetica"/>
                                                <w:color w:val="007C89"/>
                                                <w:sz w:val="24"/>
                                                <w:szCs w:val="24"/>
                                                <w:lang w:val="en-US"/>
                                              </w:rPr>
                                              <w:t>B13039A1</w:t>
                                            </w:r>
                                          </w:hyperlink>
                                          <w:r w:rsidRPr="00E706C3">
                                            <w:rPr>
                                              <w:rFonts w:ascii="Helvetica" w:hAnsi="Helvetica" w:cs="Helvetica"/>
                                              <w:color w:val="202020"/>
                                              <w:sz w:val="24"/>
                                              <w:szCs w:val="24"/>
                                              <w:lang w:val="en-US"/>
                                            </w:rPr>
                                            <w:t>), the Presidency considers it necessary to ask the Member States’ ambassadors to the EU (</w:t>
                                          </w:r>
                                          <w:proofErr w:type="spellStart"/>
                                          <w:r w:rsidRPr="00E706C3">
                                            <w:rPr>
                                              <w:rFonts w:ascii="Helvetica" w:hAnsi="Helvetica" w:cs="Helvetica"/>
                                              <w:color w:val="202020"/>
                                              <w:sz w:val="24"/>
                                              <w:szCs w:val="24"/>
                                              <w:lang w:val="en-US"/>
                                            </w:rPr>
                                            <w:t>Coreper</w:t>
                                          </w:r>
                                          <w:proofErr w:type="spellEnd"/>
                                          <w:r w:rsidRPr="00E706C3">
                                            <w:rPr>
                                              <w:rFonts w:ascii="Helvetica" w:hAnsi="Helvetica" w:cs="Helvetica"/>
                                              <w:color w:val="202020"/>
                                              <w:sz w:val="24"/>
                                              <w:szCs w:val="24"/>
                                              <w:lang w:val="en-US"/>
                                            </w:rPr>
                                            <w:t>) for “political guidance on a viable way forward”. </w:t>
                                          </w:r>
                                        </w:p>
                                        <w:p w14:paraId="6650796F"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It therefore asks the national delegations how much flexibility they would be prepared to accept regarding the maximum energy performance thresholds for non-residential buildings, combined with a targeted strengthening of the trajectories for residential buildings. </w:t>
                                          </w:r>
                                        </w:p>
                                        <w:p w14:paraId="384F8A31"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On the basis of Member States’ contributions, Prague will prepare a new draft compromise (the fifth) which will be presented to the ambassadors on 19 October as a proposal for a general approach. </w:t>
                                          </w:r>
                                        </w:p>
                                        <w:p w14:paraId="5E753EBC"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t>
                                          </w:r>
                                          <w:r w:rsidRPr="00E706C3">
                                            <w:rPr>
                                              <w:rFonts w:ascii="Helvetica" w:hAnsi="Helvetica" w:cs="Helvetica"/>
                                              <w:color w:val="202020"/>
                                              <w:sz w:val="24"/>
                                              <w:szCs w:val="24"/>
                                              <w:lang w:val="en-US"/>
                                            </w:rPr>
                                            <w:br/>
                                          </w:r>
                                          <w:r w:rsidRPr="00E706C3">
                                            <w:rPr>
                                              <w:rFonts w:ascii="Helvetica" w:hAnsi="Helvetica" w:cs="Helvetica"/>
                                              <w:color w:val="202020"/>
                                              <w:sz w:val="24"/>
                                              <w:szCs w:val="24"/>
                                              <w:lang w:val="en-US"/>
                                            </w:rPr>
                                            <w:br/>
                                          </w:r>
                                          <w:r w:rsidRPr="00E706C3">
                                            <w:rPr>
                                              <w:rStyle w:val="Pogrubienie"/>
                                              <w:rFonts w:ascii="Helvetica" w:hAnsi="Helvetica"/>
                                              <w:color w:val="202020"/>
                                              <w:sz w:val="24"/>
                                              <w:szCs w:val="24"/>
                                              <w:lang w:val="en-US"/>
                                            </w:rPr>
                                            <w:t>Energy performance of buildings, Germany, France, Luxembourg and the Netherlands call for ambitious compromise </w:t>
                                          </w:r>
                                          <w:r w:rsidRPr="00E706C3">
                                            <w:rPr>
                                              <w:rFonts w:ascii="Helvetica" w:hAnsi="Helvetica" w:cs="Helvetica"/>
                                              <w:color w:val="202020"/>
                                              <w:sz w:val="24"/>
                                              <w:szCs w:val="24"/>
                                              <w:lang w:val="en-US"/>
                                            </w:rPr>
                                            <w:t> </w:t>
                                          </w:r>
                                          <w:r w:rsidRPr="00E706C3">
                                            <w:rPr>
                                              <w:rFonts w:ascii="Helvetica" w:hAnsi="Helvetica" w:cs="Helvetica"/>
                                              <w:color w:val="202020"/>
                                              <w:sz w:val="24"/>
                                              <w:szCs w:val="24"/>
                                              <w:lang w:val="en-US"/>
                                            </w:rPr>
                                            <w:br/>
                                            <w:t>Prague, 10/10/2022 (</w:t>
                                          </w:r>
                                          <w:proofErr w:type="spellStart"/>
                                          <w:r w:rsidRPr="00E706C3">
                                            <w:rPr>
                                              <w:rFonts w:ascii="Helvetica" w:hAnsi="Helvetica" w:cs="Helvetica"/>
                                              <w:color w:val="202020"/>
                                              <w:sz w:val="24"/>
                                              <w:szCs w:val="24"/>
                                              <w:lang w:val="en-US"/>
                                            </w:rPr>
                                            <w:t>Agence</w:t>
                                          </w:r>
                                          <w:proofErr w:type="spellEnd"/>
                                          <w:r w:rsidRPr="00E706C3">
                                            <w:rPr>
                                              <w:rFonts w:ascii="Helvetica" w:hAnsi="Helvetica" w:cs="Helvetica"/>
                                              <w:color w:val="202020"/>
                                              <w:sz w:val="24"/>
                                              <w:szCs w:val="24"/>
                                              <w:lang w:val="en-US"/>
                                            </w:rPr>
                                            <w:t xml:space="preserve"> Europe) </w:t>
                                          </w:r>
                                        </w:p>
                                        <w:p w14:paraId="52F49055"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Germany, France, Luxembourg and the Netherlands presented the other EU Member States with a non-paper dated 4 October outlining their expectations for the revision of the EU Directive (2018/844) on the energy performance of buildings directive (EPBD). </w:t>
                                          </w:r>
                                        </w:p>
                                        <w:p w14:paraId="0B51E526"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lastRenderedPageBreak/>
                                            <w:t>This document comes as the Czech Presidency of the EU Council submitted a new draft compromise to national delegations on 30 September with a view to reaching a political agreement (‘general approach’). </w:t>
                                          </w:r>
                                        </w:p>
                                        <w:p w14:paraId="5FD0953B"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The four Member States behind the text stress that the revision of the EPBD should support the acceleration of the “renovation rate of existing buildings” in order to make the EU more energy independent. </w:t>
                                          </w:r>
                                        </w:p>
                                        <w:p w14:paraId="5FF9DBA3"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In their view, lowering the ambitions of minimum energy performance standards “cannot be the right answer to the current geopolitical crisis and the aims of the European Green Deal”. </w:t>
                                          </w:r>
                                        </w:p>
                                        <w:p w14:paraId="0F6BE8F0"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In order to find the right balance between ambition and flexibility, the four countries call for maintaining the Commission’s proposed </w:t>
                                          </w:r>
                                          <w:proofErr w:type="spellStart"/>
                                          <w:r w:rsidRPr="00E706C3">
                                            <w:rPr>
                                              <w:rFonts w:ascii="Helvetica" w:hAnsi="Helvetica" w:cs="Helvetica"/>
                                              <w:color w:val="202020"/>
                                              <w:sz w:val="24"/>
                                              <w:szCs w:val="24"/>
                                              <w:lang w:val="en-US"/>
                                            </w:rPr>
                                            <w:t>categorisation</w:t>
                                          </w:r>
                                          <w:proofErr w:type="spellEnd"/>
                                          <w:r w:rsidRPr="00E706C3">
                                            <w:rPr>
                                              <w:rFonts w:ascii="Helvetica" w:hAnsi="Helvetica" w:cs="Helvetica"/>
                                              <w:color w:val="202020"/>
                                              <w:sz w:val="24"/>
                                              <w:szCs w:val="24"/>
                                              <w:lang w:val="en-US"/>
                                            </w:rPr>
                                            <w:t xml:space="preserve"> approach for non-residential buildings (each category corresponds to a certain level of energy performance). </w:t>
                                          </w:r>
                                        </w:p>
                                        <w:p w14:paraId="39D4082B"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However, they propose to apply the Prague proposal - setting two different thresholds so that 15% and 25% of the national building stock respectively are above these thresholds (see EUROPE </w:t>
                                          </w:r>
                                          <w:hyperlink r:id="rId28" w:tgtFrame="_blank" w:history="1">
                                            <w:r w:rsidRPr="00E706C3">
                                              <w:rPr>
                                                <w:rStyle w:val="Hipercze"/>
                                                <w:rFonts w:ascii="Helvetica" w:hAnsi="Helvetica" w:cs="Helvetica"/>
                                                <w:color w:val="007C89"/>
                                                <w:sz w:val="24"/>
                                                <w:szCs w:val="24"/>
                                                <w:lang w:val="en-US"/>
                                              </w:rPr>
                                              <w:t>B12994A20</w:t>
                                            </w:r>
                                          </w:hyperlink>
                                          <w:r w:rsidRPr="00E706C3">
                                            <w:rPr>
                                              <w:rFonts w:ascii="Helvetica" w:hAnsi="Helvetica" w:cs="Helvetica"/>
                                              <w:color w:val="202020"/>
                                              <w:sz w:val="24"/>
                                              <w:szCs w:val="24"/>
                                              <w:lang w:val="en-US"/>
                                            </w:rPr>
                                            <w:t>) - for each category, “so that 15/25% of each building category have to be renovated and not for instance all hospitals with a high energy need in the first place”. </w:t>
                                          </w:r>
                                        </w:p>
                                        <w:p w14:paraId="164A3051"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For residential buildings, they are ready to accept an approach whereby minimum energy performance standards set at Member State level would be based on a national trajectory that would oblige them to meet a certain average energy performance or greenhouse gas (GHG) reduction of their residential building stock, provided that Member States are able to demonstrate the achievement of intermediate target points in 2030 and 2040. </w:t>
                                          </w:r>
                                        </w:p>
                                        <w:p w14:paraId="372C4CF9"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“This should be proven by equal and verifiable parameters (...) and not the energy performance certificate (EPC) classes anymore, because these classes have different meanings in each country today and will lead to an uneven renovation effort in each Member State”, the text says. </w:t>
                                          </w:r>
                                        </w:p>
                                        <w:p w14:paraId="3991B31D"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The four countries also support the Presidency’s proposal to introduce two “fixed checkpoints” in 2033 and 2040 on the national building renovation trajectories set by Member States (see EUROPE </w:t>
                                          </w:r>
                                          <w:hyperlink r:id="rId29" w:tgtFrame="_blank" w:history="1">
                                            <w:r w:rsidRPr="00E706C3">
                                              <w:rPr>
                                                <w:rStyle w:val="Hipercze"/>
                                                <w:rFonts w:ascii="Helvetica" w:hAnsi="Helvetica" w:cs="Helvetica"/>
                                                <w:color w:val="007C89"/>
                                                <w:sz w:val="24"/>
                                                <w:szCs w:val="24"/>
                                                <w:lang w:val="en-US"/>
                                              </w:rPr>
                                              <w:t>B13025A3</w:t>
                                            </w:r>
                                          </w:hyperlink>
                                          <w:r w:rsidRPr="00E706C3">
                                            <w:rPr>
                                              <w:rFonts w:ascii="Helvetica" w:hAnsi="Helvetica" w:cs="Helvetica"/>
                                              <w:color w:val="202020"/>
                                              <w:sz w:val="24"/>
                                              <w:szCs w:val="24"/>
                                              <w:lang w:val="en-US"/>
                                            </w:rPr>
                                            <w:t>). However, they would like this approach not to be based on EPC classes. </w:t>
                                          </w:r>
                                        </w:p>
                                        <w:p w14:paraId="25914464"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lastRenderedPageBreak/>
                                            <w:t>They also call for the possibility for Member States to add criteria based on operational GHG emissions and other energy performance indicators when setting minimum energy performance standards, provided that they can demonstrate to the Commission that these indicators lead to the same level of ambition. </w:t>
                                          </w:r>
                                        </w:p>
                                        <w:p w14:paraId="50F97689"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t>
                                          </w:r>
                                        </w:p>
                                        <w:p w14:paraId="0D45472E"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Style w:val="Pogrubienie"/>
                                              <w:rFonts w:ascii="Helvetica" w:hAnsi="Helvetica"/>
                                              <w:color w:val="202020"/>
                                              <w:sz w:val="24"/>
                                              <w:szCs w:val="24"/>
                                              <w:lang w:val="en-US"/>
                                            </w:rPr>
                                            <w:t xml:space="preserve">MEPs approve Peter </w:t>
                                          </w:r>
                                          <w:proofErr w:type="spellStart"/>
                                          <w:r w:rsidRPr="00E706C3">
                                            <w:rPr>
                                              <w:rStyle w:val="Pogrubienie"/>
                                              <w:rFonts w:ascii="Helvetica" w:hAnsi="Helvetica"/>
                                              <w:color w:val="202020"/>
                                              <w:sz w:val="24"/>
                                              <w:szCs w:val="24"/>
                                              <w:lang w:val="en-US"/>
                                            </w:rPr>
                                            <w:t>Liese’s</w:t>
                                          </w:r>
                                          <w:proofErr w:type="spellEnd"/>
                                          <w:r w:rsidRPr="00E706C3">
                                            <w:rPr>
                                              <w:rStyle w:val="Pogrubienie"/>
                                              <w:rFonts w:ascii="Helvetica" w:hAnsi="Helvetica"/>
                                              <w:color w:val="202020"/>
                                              <w:sz w:val="24"/>
                                              <w:szCs w:val="24"/>
                                              <w:lang w:val="en-US"/>
                                            </w:rPr>
                                            <w:t xml:space="preserve"> draft opinion on financing ‘</w:t>
                                          </w:r>
                                          <w:proofErr w:type="spellStart"/>
                                          <w:r w:rsidRPr="00E706C3">
                                            <w:rPr>
                                              <w:rStyle w:val="Pogrubienie"/>
                                              <w:rFonts w:ascii="Helvetica" w:hAnsi="Helvetica"/>
                                              <w:color w:val="202020"/>
                                              <w:sz w:val="24"/>
                                              <w:szCs w:val="24"/>
                                              <w:lang w:val="en-US"/>
                                            </w:rPr>
                                            <w:t>REPowerEU</w:t>
                                          </w:r>
                                          <w:proofErr w:type="spellEnd"/>
                                          <w:r w:rsidRPr="00E706C3">
                                            <w:rPr>
                                              <w:rStyle w:val="Pogrubienie"/>
                                              <w:rFonts w:ascii="Helvetica" w:hAnsi="Helvetica"/>
                                              <w:color w:val="202020"/>
                                              <w:sz w:val="24"/>
                                              <w:szCs w:val="24"/>
                                              <w:lang w:val="en-US"/>
                                            </w:rPr>
                                            <w:t>’ from ETS revenues </w:t>
                                          </w:r>
                                          <w:r w:rsidRPr="00E706C3">
                                            <w:rPr>
                                              <w:rFonts w:ascii="Helvetica" w:hAnsi="Helvetica" w:cs="Helvetica"/>
                                              <w:color w:val="202020"/>
                                              <w:sz w:val="24"/>
                                              <w:szCs w:val="24"/>
                                              <w:lang w:val="en-US"/>
                                            </w:rPr>
                                            <w:br/>
                                            <w:t>Brussels, 04/10/2022 (</w:t>
                                          </w:r>
                                          <w:proofErr w:type="spellStart"/>
                                          <w:r w:rsidRPr="00E706C3">
                                            <w:rPr>
                                              <w:rFonts w:ascii="Helvetica" w:hAnsi="Helvetica" w:cs="Helvetica"/>
                                              <w:color w:val="202020"/>
                                              <w:sz w:val="24"/>
                                              <w:szCs w:val="24"/>
                                              <w:lang w:val="en-US"/>
                                            </w:rPr>
                                            <w:t>Agence</w:t>
                                          </w:r>
                                          <w:proofErr w:type="spellEnd"/>
                                          <w:r w:rsidRPr="00E706C3">
                                            <w:rPr>
                                              <w:rFonts w:ascii="Helvetica" w:hAnsi="Helvetica" w:cs="Helvetica"/>
                                              <w:color w:val="202020"/>
                                              <w:sz w:val="24"/>
                                              <w:szCs w:val="24"/>
                                              <w:lang w:val="en-US"/>
                                            </w:rPr>
                                            <w:t xml:space="preserve"> Europe) </w:t>
                                          </w:r>
                                        </w:p>
                                        <w:p w14:paraId="35C86848"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Members of the European Parliament’s Committee on the Environment, Public Health and Food Safety (ENVI) approved by a large majority (48 votes in </w:t>
                                          </w:r>
                                          <w:proofErr w:type="spellStart"/>
                                          <w:r w:rsidRPr="00E706C3">
                                            <w:rPr>
                                              <w:rFonts w:ascii="Helvetica" w:hAnsi="Helvetica" w:cs="Helvetica"/>
                                              <w:color w:val="202020"/>
                                              <w:sz w:val="24"/>
                                              <w:szCs w:val="24"/>
                                              <w:lang w:val="en-US"/>
                                            </w:rPr>
                                            <w:t>favour</w:t>
                                          </w:r>
                                          <w:proofErr w:type="spellEnd"/>
                                          <w:r w:rsidRPr="00E706C3">
                                            <w:rPr>
                                              <w:rFonts w:ascii="Helvetica" w:hAnsi="Helvetica" w:cs="Helvetica"/>
                                              <w:color w:val="202020"/>
                                              <w:sz w:val="24"/>
                                              <w:szCs w:val="24"/>
                                              <w:lang w:val="en-US"/>
                                            </w:rPr>
                                            <w:t xml:space="preserve">, 15 against and 4 abstentions) the draft opinion of Peter </w:t>
                                          </w:r>
                                          <w:proofErr w:type="spellStart"/>
                                          <w:r w:rsidRPr="00E706C3">
                                            <w:rPr>
                                              <w:rFonts w:ascii="Helvetica" w:hAnsi="Helvetica" w:cs="Helvetica"/>
                                              <w:color w:val="202020"/>
                                              <w:sz w:val="24"/>
                                              <w:szCs w:val="24"/>
                                              <w:lang w:val="en-US"/>
                                            </w:rPr>
                                            <w:t>Liese</w:t>
                                          </w:r>
                                          <w:proofErr w:type="spellEnd"/>
                                          <w:r w:rsidRPr="00E706C3">
                                            <w:rPr>
                                              <w:rFonts w:ascii="Helvetica" w:hAnsi="Helvetica" w:cs="Helvetica"/>
                                              <w:color w:val="202020"/>
                                              <w:sz w:val="24"/>
                                              <w:szCs w:val="24"/>
                                              <w:lang w:val="en-US"/>
                                            </w:rPr>
                                            <w:t xml:space="preserve"> (EPP, German) on the use of revenues from the auctioning of carbon allowances from the EU Emissions Trading System (ETS) to partially finance the ‘</w:t>
                                          </w:r>
                                          <w:proofErr w:type="spellStart"/>
                                          <w:r w:rsidRPr="00E706C3">
                                            <w:rPr>
                                              <w:rFonts w:ascii="Helvetica" w:hAnsi="Helvetica" w:cs="Helvetica"/>
                                              <w:color w:val="202020"/>
                                              <w:sz w:val="24"/>
                                              <w:szCs w:val="24"/>
                                              <w:lang w:val="en-US"/>
                                            </w:rPr>
                                            <w:t>REPowerEU</w:t>
                                          </w:r>
                                          <w:proofErr w:type="spellEnd"/>
                                          <w:r w:rsidRPr="00E706C3">
                                            <w:rPr>
                                              <w:rFonts w:ascii="Helvetica" w:hAnsi="Helvetica" w:cs="Helvetica"/>
                                              <w:color w:val="202020"/>
                                              <w:sz w:val="24"/>
                                              <w:szCs w:val="24"/>
                                              <w:lang w:val="en-US"/>
                                            </w:rPr>
                                            <w:t>’ plan, during the evening of Monday 3 October. </w:t>
                                          </w:r>
                                        </w:p>
                                        <w:p w14:paraId="64557150"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The text, negotiated between the EPP, S&amp;D, Renew Europe and Greens/EFA groups (see EUROPE </w:t>
                                          </w:r>
                                          <w:hyperlink r:id="rId30" w:tgtFrame="_blank" w:history="1">
                                            <w:r w:rsidRPr="00E706C3">
                                              <w:rPr>
                                                <w:rStyle w:val="Hipercze"/>
                                                <w:rFonts w:ascii="Helvetica" w:hAnsi="Helvetica" w:cs="Helvetica"/>
                                                <w:color w:val="007C89"/>
                                                <w:sz w:val="24"/>
                                                <w:szCs w:val="24"/>
                                                <w:lang w:val="en-US"/>
                                              </w:rPr>
                                              <w:t>B13031A9</w:t>
                                            </w:r>
                                          </w:hyperlink>
                                          <w:r w:rsidRPr="00E706C3">
                                            <w:rPr>
                                              <w:rFonts w:ascii="Helvetica" w:hAnsi="Helvetica" w:cs="Helvetica"/>
                                              <w:color w:val="202020"/>
                                              <w:sz w:val="24"/>
                                              <w:szCs w:val="24"/>
                                              <w:lang w:val="en-US"/>
                                            </w:rPr>
                                            <w:t>), includes bringing forward the auctioning of a number of carbon allowances from the 2027-2030 period to the period up to 31 December 2025 (‘frontloading’), for a total value of €20 billion. </w:t>
                                          </w:r>
                                        </w:p>
                                        <w:p w14:paraId="3CE8FE20"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This avoids releasing allowances from the ‘Market Stability Reserve (MSR)’ - an instrument to reduce the surplus of allowances in circulation in order to push up the price of CO2 and thus provide an incentive for sectors covered by the ETS to reduce their emissions - as initially proposed by the Commission (see EUROPE </w:t>
                                          </w:r>
                                          <w:hyperlink r:id="rId31" w:tgtFrame="_blank" w:history="1">
                                            <w:r w:rsidRPr="00E706C3">
                                              <w:rPr>
                                                <w:rStyle w:val="Hipercze"/>
                                                <w:rFonts w:ascii="Helvetica" w:hAnsi="Helvetica" w:cs="Helvetica"/>
                                                <w:color w:val="007C89"/>
                                                <w:sz w:val="24"/>
                                                <w:szCs w:val="24"/>
                                                <w:lang w:val="en-US"/>
                                              </w:rPr>
                                              <w:t>B12955A4</w:t>
                                            </w:r>
                                          </w:hyperlink>
                                          <w:r w:rsidRPr="00E706C3">
                                            <w:rPr>
                                              <w:rFonts w:ascii="Helvetica" w:hAnsi="Helvetica" w:cs="Helvetica"/>
                                              <w:color w:val="202020"/>
                                              <w:sz w:val="24"/>
                                              <w:szCs w:val="24"/>
                                              <w:lang w:val="en-US"/>
                                            </w:rPr>
                                            <w:t>). </w:t>
                                          </w:r>
                                        </w:p>
                                        <w:p w14:paraId="5169F953"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“The Commission proposes to raise €20 billion by releasing about 250 million additional allowances onto the market (at today’s prices). This will increase the EU’s emissions by 250 million </w:t>
                                          </w:r>
                                          <w:proofErr w:type="spellStart"/>
                                          <w:r w:rsidRPr="00E706C3">
                                            <w:rPr>
                                              <w:rFonts w:ascii="Helvetica" w:hAnsi="Helvetica" w:cs="Helvetica"/>
                                              <w:color w:val="202020"/>
                                              <w:sz w:val="24"/>
                                              <w:szCs w:val="24"/>
                                              <w:lang w:val="en-US"/>
                                            </w:rPr>
                                            <w:t>tonnes</w:t>
                                          </w:r>
                                          <w:proofErr w:type="spellEnd"/>
                                          <w:r w:rsidRPr="00E706C3">
                                            <w:rPr>
                                              <w:rFonts w:ascii="Helvetica" w:hAnsi="Helvetica" w:cs="Helvetica"/>
                                              <w:color w:val="202020"/>
                                              <w:sz w:val="24"/>
                                              <w:szCs w:val="24"/>
                                              <w:lang w:val="en-US"/>
                                            </w:rPr>
                                            <w:t xml:space="preserve"> of CO2”, said Emma Wiesner (Swedish), Renew Europe’s shadow rapporteur on this dossier, after the vote. </w:t>
                                          </w:r>
                                        </w:p>
                                        <w:p w14:paraId="698ECDFA"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 xml:space="preserve">Welcoming the outcome of the vote, the shadow rapporteur for the Greens/EFA, Michael </w:t>
                                          </w:r>
                                          <w:proofErr w:type="spellStart"/>
                                          <w:r w:rsidRPr="00E706C3">
                                            <w:rPr>
                                              <w:rFonts w:ascii="Helvetica" w:hAnsi="Helvetica" w:cs="Helvetica"/>
                                              <w:color w:val="202020"/>
                                              <w:sz w:val="24"/>
                                              <w:szCs w:val="24"/>
                                              <w:lang w:val="en-US"/>
                                            </w:rPr>
                                            <w:t>Bloss</w:t>
                                          </w:r>
                                          <w:proofErr w:type="spellEnd"/>
                                          <w:r w:rsidRPr="00E706C3">
                                            <w:rPr>
                                              <w:rFonts w:ascii="Helvetica" w:hAnsi="Helvetica" w:cs="Helvetica"/>
                                              <w:color w:val="202020"/>
                                              <w:sz w:val="24"/>
                                              <w:szCs w:val="24"/>
                                              <w:lang w:val="en-US"/>
                                            </w:rPr>
                                            <w:t xml:space="preserve"> (German), said: “If we want to become energy independent, we must not finance it by </w:t>
                                          </w:r>
                                          <w:proofErr w:type="spellStart"/>
                                          <w:r w:rsidRPr="00E706C3">
                                            <w:rPr>
                                              <w:rFonts w:ascii="Helvetica" w:hAnsi="Helvetica" w:cs="Helvetica"/>
                                              <w:color w:val="202020"/>
                                              <w:sz w:val="24"/>
                                              <w:szCs w:val="24"/>
                                              <w:lang w:val="en-US"/>
                                            </w:rPr>
                                            <w:t>fuelling</w:t>
                                          </w:r>
                                          <w:proofErr w:type="spellEnd"/>
                                          <w:r w:rsidRPr="00E706C3">
                                            <w:rPr>
                                              <w:rFonts w:ascii="Helvetica" w:hAnsi="Helvetica" w:cs="Helvetica"/>
                                              <w:color w:val="202020"/>
                                              <w:sz w:val="24"/>
                                              <w:szCs w:val="24"/>
                                              <w:lang w:val="en-US"/>
                                            </w:rPr>
                                            <w:t xml:space="preserve"> the climate”. </w:t>
                                          </w:r>
                                        </w:p>
                                        <w:p w14:paraId="2680CE15"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proofErr w:type="spellStart"/>
                                          <w:r w:rsidRPr="00E706C3">
                                            <w:rPr>
                                              <w:rFonts w:ascii="Helvetica" w:hAnsi="Helvetica" w:cs="Helvetica"/>
                                              <w:color w:val="202020"/>
                                              <w:sz w:val="24"/>
                                              <w:szCs w:val="24"/>
                                              <w:lang w:val="en-US"/>
                                            </w:rPr>
                                            <w:lastRenderedPageBreak/>
                                            <w:t>Mr</w:t>
                                          </w:r>
                                          <w:proofErr w:type="spellEnd"/>
                                          <w:r w:rsidRPr="00E706C3">
                                            <w:rPr>
                                              <w:rFonts w:ascii="Helvetica" w:hAnsi="Helvetica" w:cs="Helvetica"/>
                                              <w:color w:val="202020"/>
                                              <w:sz w:val="24"/>
                                              <w:szCs w:val="24"/>
                                              <w:lang w:val="en-US"/>
                                            </w:rPr>
                                            <w:t xml:space="preserve"> </w:t>
                                          </w:r>
                                          <w:proofErr w:type="spellStart"/>
                                          <w:r w:rsidRPr="00E706C3">
                                            <w:rPr>
                                              <w:rFonts w:ascii="Helvetica" w:hAnsi="Helvetica" w:cs="Helvetica"/>
                                              <w:color w:val="202020"/>
                                              <w:sz w:val="24"/>
                                              <w:szCs w:val="24"/>
                                              <w:lang w:val="en-US"/>
                                            </w:rPr>
                                            <w:t>Liese</w:t>
                                          </w:r>
                                          <w:proofErr w:type="spellEnd"/>
                                          <w:r w:rsidRPr="00E706C3">
                                            <w:rPr>
                                              <w:rFonts w:ascii="Helvetica" w:hAnsi="Helvetica" w:cs="Helvetica"/>
                                              <w:color w:val="202020"/>
                                              <w:sz w:val="24"/>
                                              <w:szCs w:val="24"/>
                                              <w:lang w:val="en-US"/>
                                            </w:rPr>
                                            <w:t>, for his part, stressed that auctioning allowances earlier than planned will “curb” carbon prices, “and therefore energy prices”, but will require the EU to make “additional efforts” in the second half of this decade. </w:t>
                                          </w:r>
                                        </w:p>
                                        <w:p w14:paraId="366EC270"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While the Parliament’s Committee on Budgets (BUDG) and Committee on Economic and Monetary Affairs (ECON) are in charge of the financing aspects of the ‘</w:t>
                                          </w:r>
                                          <w:proofErr w:type="spellStart"/>
                                          <w:r w:rsidRPr="00E706C3">
                                            <w:rPr>
                                              <w:rFonts w:ascii="Helvetica" w:hAnsi="Helvetica" w:cs="Helvetica"/>
                                              <w:color w:val="202020"/>
                                              <w:sz w:val="24"/>
                                              <w:szCs w:val="24"/>
                                              <w:lang w:val="en-US"/>
                                            </w:rPr>
                                            <w:t>REPowerEU</w:t>
                                          </w:r>
                                          <w:proofErr w:type="spellEnd"/>
                                          <w:r w:rsidRPr="00E706C3">
                                            <w:rPr>
                                              <w:rFonts w:ascii="Helvetica" w:hAnsi="Helvetica" w:cs="Helvetica"/>
                                              <w:color w:val="202020"/>
                                              <w:sz w:val="24"/>
                                              <w:szCs w:val="24"/>
                                              <w:lang w:val="en-US"/>
                                            </w:rPr>
                                            <w:t>’ plan, the ENVI Committee has exclusive competence for the ETS part of the text. </w:t>
                                          </w:r>
                                        </w:p>
                                        <w:p w14:paraId="52260F1D"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This part of the text will therefore be inserted in the draft report prepared by the BUDG and ECON Committees. </w:t>
                                          </w:r>
                                        </w:p>
                                        <w:p w14:paraId="191EAFDE" w14:textId="77777777" w:rsidR="00E706C3" w:rsidRPr="00E706C3" w:rsidRDefault="00E706C3" w:rsidP="00E706C3">
                                          <w:pPr>
                                            <w:spacing w:before="150" w:after="150" w:line="360" w:lineRule="auto"/>
                                            <w:jc w:val="both"/>
                                            <w:rPr>
                                              <w:rFonts w:ascii="Helvetica" w:hAnsi="Helvetica" w:cs="Helvetica"/>
                                              <w:color w:val="202020"/>
                                              <w:sz w:val="24"/>
                                              <w:szCs w:val="24"/>
                                              <w:lang w:val="en-US"/>
                                            </w:rPr>
                                          </w:pPr>
                                          <w:r w:rsidRPr="00E706C3">
                                            <w:rPr>
                                              <w:rFonts w:ascii="Helvetica" w:hAnsi="Helvetica" w:cs="Helvetica"/>
                                              <w:color w:val="202020"/>
                                              <w:sz w:val="24"/>
                                              <w:szCs w:val="24"/>
                                              <w:lang w:val="en-US"/>
                                            </w:rPr>
                                            <w:t>For its part, the EU Council wants 75% of the €20 billion from the ETS to come from the Innovation Fund and 25% by anticipating, by 2026, the auctioning of allowances (see other news).</w:t>
                                          </w:r>
                                        </w:p>
                                        <w:p w14:paraId="494D9371" w14:textId="77777777" w:rsidR="00E706C3" w:rsidRDefault="00E706C3" w:rsidP="00E706C3">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3529BFA">
                                              <v:rect id="_x0000_i1040" style="width:470.3pt;height:1.2pt" o:hralign="center" o:hrstd="t" o:hr="t" fillcolor="#a0a0a0" stroked="f"/>
                                            </w:pict>
                                          </w:r>
                                        </w:p>
                                      </w:tc>
                                    </w:tr>
                                  </w:tbl>
                                  <w:p w14:paraId="60D552DC" w14:textId="77777777" w:rsidR="00E706C3" w:rsidRDefault="00E706C3">
                                    <w:pPr>
                                      <w:spacing w:line="240" w:lineRule="auto"/>
                                      <w:rPr>
                                        <w:rFonts w:ascii="Times New Roman" w:eastAsia="Times New Roman" w:hAnsi="Times New Roman" w:cs="Times New Roman"/>
                                        <w:sz w:val="20"/>
                                        <w:szCs w:val="20"/>
                                      </w:rPr>
                                    </w:pPr>
                                  </w:p>
                                </w:tc>
                              </w:tr>
                            </w:tbl>
                            <w:p w14:paraId="7F5A25C7" w14:textId="77777777" w:rsidR="00E706C3" w:rsidRDefault="00E706C3">
                              <w:pPr>
                                <w:rPr>
                                  <w:rFonts w:ascii="Times New Roman" w:eastAsia="Times New Roman" w:hAnsi="Times New Roman" w:cs="Times New Roman"/>
                                  <w:sz w:val="20"/>
                                  <w:szCs w:val="20"/>
                                </w:rPr>
                              </w:pPr>
                            </w:p>
                          </w:tc>
                        </w:tr>
                      </w:tbl>
                      <w:p w14:paraId="7B14AF54" w14:textId="77777777" w:rsidR="00E706C3" w:rsidRDefault="00E706C3">
                        <w:pPr>
                          <w:rPr>
                            <w:rFonts w:ascii="Times New Roman" w:eastAsia="Times New Roman" w:hAnsi="Times New Roman" w:cs="Times New Roman"/>
                            <w:sz w:val="20"/>
                            <w:szCs w:val="20"/>
                          </w:rPr>
                        </w:pPr>
                      </w:p>
                    </w:tc>
                  </w:tr>
                </w:tbl>
                <w:p w14:paraId="3878F18E" w14:textId="77777777" w:rsidR="00E706C3" w:rsidRDefault="00E706C3">
                  <w:pPr>
                    <w:jc w:val="center"/>
                    <w:rPr>
                      <w:rFonts w:ascii="Times New Roman" w:eastAsia="Times New Roman" w:hAnsi="Times New Roman" w:cs="Times New Roman"/>
                      <w:sz w:val="20"/>
                      <w:szCs w:val="20"/>
                    </w:rPr>
                  </w:pPr>
                </w:p>
              </w:tc>
            </w:tr>
          </w:tbl>
          <w:p w14:paraId="76BE839A" w14:textId="77777777" w:rsidR="00E706C3" w:rsidRDefault="00E706C3">
            <w:pPr>
              <w:jc w:val="center"/>
              <w:rPr>
                <w:rFonts w:ascii="Times New Roman" w:eastAsia="Times New Roman" w:hAnsi="Times New Roman" w:cs="Times New Roman"/>
                <w:sz w:val="20"/>
                <w:szCs w:val="20"/>
              </w:rPr>
            </w:pPr>
          </w:p>
        </w:tc>
      </w:tr>
      <w:tr w:rsidR="007C0891" w14:paraId="2958BE28" w14:textId="77777777" w:rsidTr="00E706C3">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2556321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C0891" w14:paraId="12316F2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7C0891" w:rsidRPr="00E706C3" w14:paraId="2E2556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C0891" w:rsidRPr="00E706C3" w14:paraId="48E642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C0891" w:rsidRPr="00E706C3" w14:paraId="42C966D2" w14:textId="77777777">
                                      <w:tc>
                                        <w:tcPr>
                                          <w:tcW w:w="0" w:type="auto"/>
                                          <w:tcMar>
                                            <w:top w:w="0" w:type="dxa"/>
                                            <w:left w:w="270" w:type="dxa"/>
                                            <w:bottom w:w="135" w:type="dxa"/>
                                            <w:right w:w="270" w:type="dxa"/>
                                          </w:tcMar>
                                          <w:hideMark/>
                                        </w:tcPr>
                                        <w:p w14:paraId="2872831B" w14:textId="77777777" w:rsidR="007C0891" w:rsidRPr="007C0891" w:rsidRDefault="007C0891">
                                          <w:pPr>
                                            <w:spacing w:before="150" w:after="150" w:line="360" w:lineRule="auto"/>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lastRenderedPageBreak/>
                                            <w:t>Dear EPEE Members,  </w:t>
                                          </w:r>
                                        </w:p>
                                        <w:p w14:paraId="4C1C7AD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It is </w:t>
                                          </w:r>
                                          <w:hyperlink r:id="rId32" w:tgtFrame="_blank" w:history="1">
                                            <w:proofErr w:type="spellStart"/>
                                            <w:r w:rsidRPr="007C0891">
                                              <w:rPr>
                                                <w:rStyle w:val="Hipercze"/>
                                                <w:rFonts w:ascii="Helvetica" w:hAnsi="Helvetica" w:cs="Helvetica"/>
                                                <w:color w:val="007C89"/>
                                                <w:sz w:val="24"/>
                                                <w:szCs w:val="24"/>
                                                <w:lang w:val="en-US"/>
                                              </w:rPr>
                                              <w:t>Chillventa</w:t>
                                            </w:r>
                                            <w:proofErr w:type="spellEnd"/>
                                          </w:hyperlink>
                                          <w:r w:rsidRPr="007C0891">
                                            <w:rPr>
                                              <w:rFonts w:ascii="Helvetica" w:hAnsi="Helvetica" w:cs="Helvetica"/>
                                              <w:color w:val="202020"/>
                                              <w:sz w:val="24"/>
                                              <w:szCs w:val="24"/>
                                              <w:lang w:val="en-US"/>
                                            </w:rPr>
                                            <w:t xml:space="preserve"> time – and (almost) no EU politician is watching. For the first time since 2018 one of the biggest trade fairs in the world on refrigeration, air conditioning, ventilation and heat pump technologies will take place again physically in Nuremberg, Germany, from 11 to 13 October. It should make our sector think that no high-level EU politicians – neither Commissioners nor Members of European Parliament – seem scheduled to be at this fair, and this at a time when REPowerEU and the 2030 climate and energy targets demand the utmost from our sector to enable the EU’s rapid decarbonization of heating and cooling. </w:t>
                                          </w:r>
                                        </w:p>
                                        <w:p w14:paraId="7BA1C114"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At our traditional Asercom/EPEE Symposium in the Chillventa Congress Centre on 10 October - the day before the official start of Chillventa - will however feature Tom van Ierland, Head of Unit in the European Commission’s DG Clima which is responsible for having published a very ambitious F-Gas Regulation revision proposal in April. </w:t>
                                          </w:r>
                                        </w:p>
                                        <w:p w14:paraId="07790BD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Talking about ambition: Member of European Parliament (MEP) and lead rapporteur for the F-Gas Regulation Revision, </w:t>
                                          </w:r>
                                          <w:hyperlink r:id="rId33" w:tgtFrame="_blank" w:history="1">
                                            <w:r w:rsidRPr="007C0891">
                                              <w:rPr>
                                                <w:rStyle w:val="Hipercze"/>
                                                <w:rFonts w:ascii="Helvetica" w:hAnsi="Helvetica" w:cs="Helvetica"/>
                                                <w:color w:val="007C89"/>
                                                <w:sz w:val="24"/>
                                                <w:szCs w:val="24"/>
                                                <w:lang w:val="en-US"/>
                                              </w:rPr>
                                              <w:t xml:space="preserve">Bas </w:t>
                                            </w:r>
                                            <w:proofErr w:type="spellStart"/>
                                            <w:r w:rsidRPr="007C0891">
                                              <w:rPr>
                                                <w:rStyle w:val="Hipercze"/>
                                                <w:rFonts w:ascii="Helvetica" w:hAnsi="Helvetica" w:cs="Helvetica"/>
                                                <w:color w:val="007C89"/>
                                                <w:sz w:val="24"/>
                                                <w:szCs w:val="24"/>
                                                <w:lang w:val="en-US"/>
                                              </w:rPr>
                                              <w:t>Eickhout</w:t>
                                            </w:r>
                                            <w:proofErr w:type="spellEnd"/>
                                          </w:hyperlink>
                                          <w:r w:rsidRPr="007C0891">
                                            <w:rPr>
                                              <w:rFonts w:ascii="Helvetica" w:hAnsi="Helvetica" w:cs="Helvetica"/>
                                              <w:color w:val="202020"/>
                                              <w:sz w:val="24"/>
                                              <w:szCs w:val="24"/>
                                              <w:lang w:val="en-US"/>
                                            </w:rPr>
                                            <w:t xml:space="preserve">, gave us a glimpse of the hyperambitious expectations his green party has on our sector when it </w:t>
                                          </w:r>
                                          <w:r w:rsidRPr="007C0891">
                                            <w:rPr>
                                              <w:rFonts w:ascii="Helvetica" w:hAnsi="Helvetica" w:cs="Helvetica"/>
                                              <w:color w:val="202020"/>
                                              <w:sz w:val="24"/>
                                              <w:szCs w:val="24"/>
                                              <w:lang w:val="en-US"/>
                                            </w:rPr>
                                            <w:lastRenderedPageBreak/>
                                            <w:t>comes to scale and speed of the HFC phase-down and the uptake of natural refrigerants in the EU. He spoke and discussed with us during the EPEE Steering Committee Meeting on 28 September (see below).  </w:t>
                                          </w:r>
                                        </w:p>
                                        <w:p w14:paraId="49C7D60D" w14:textId="77777777" w:rsidR="007C0891" w:rsidRPr="007C0891" w:rsidRDefault="007C0891">
                                          <w:pPr>
                                            <w:spacing w:before="150" w:after="150" w:line="360" w:lineRule="auto"/>
                                            <w:rPr>
                                              <w:rFonts w:ascii="Helvetica" w:hAnsi="Helvetica" w:cs="Helvetica"/>
                                              <w:color w:val="202020"/>
                                              <w:sz w:val="24"/>
                                              <w:szCs w:val="24"/>
                                              <w:lang w:val="en-US"/>
                                            </w:rPr>
                                          </w:pPr>
                                          <w:r w:rsidRPr="007C0891">
                                            <w:rPr>
                                              <w:rFonts w:ascii="Helvetica" w:hAnsi="Helvetica" w:cs="Helvetica"/>
                                              <w:color w:val="202020"/>
                                              <w:sz w:val="24"/>
                                              <w:szCs w:val="24"/>
                                              <w:lang w:val="en-US"/>
                                            </w:rPr>
                                            <w:t>Best regards, </w:t>
                                          </w:r>
                                        </w:p>
                                        <w:p w14:paraId="126B8B3D" w14:textId="77777777" w:rsidR="007C0891" w:rsidRPr="007C0891" w:rsidRDefault="007C0891">
                                          <w:pPr>
                                            <w:spacing w:before="150" w:after="150" w:line="360" w:lineRule="auto"/>
                                            <w:rPr>
                                              <w:rFonts w:ascii="Helvetica" w:hAnsi="Helvetica" w:cs="Helvetica"/>
                                              <w:color w:val="202020"/>
                                              <w:sz w:val="24"/>
                                              <w:szCs w:val="24"/>
                                              <w:lang w:val="en-US"/>
                                            </w:rPr>
                                          </w:pPr>
                                          <w:r w:rsidRPr="007C0891">
                                            <w:rPr>
                                              <w:rFonts w:ascii="Helvetica" w:hAnsi="Helvetica" w:cs="Helvetica"/>
                                              <w:color w:val="202020"/>
                                              <w:sz w:val="24"/>
                                              <w:szCs w:val="24"/>
                                              <w:lang w:val="en-US"/>
                                            </w:rPr>
                                            <w:t>Folker Franz, Director General </w:t>
                                          </w:r>
                                        </w:p>
                                      </w:tc>
                                    </w:tr>
                                  </w:tbl>
                                  <w:p w14:paraId="437A60F4" w14:textId="77777777" w:rsidR="007C0891" w:rsidRPr="007C0891" w:rsidRDefault="007C0891">
                                    <w:pPr>
                                      <w:rPr>
                                        <w:rFonts w:ascii="Times New Roman" w:eastAsia="Times New Roman" w:hAnsi="Times New Roman" w:cs="Times New Roman"/>
                                        <w:sz w:val="20"/>
                                        <w:szCs w:val="20"/>
                                        <w:lang w:val="en-US"/>
                                      </w:rPr>
                                    </w:pPr>
                                  </w:p>
                                </w:tc>
                              </w:tr>
                            </w:tbl>
                            <w:p w14:paraId="4487F095" w14:textId="77777777" w:rsidR="007C0891" w:rsidRPr="007C0891" w:rsidRDefault="007C0891">
                              <w:pPr>
                                <w:rPr>
                                  <w:rFonts w:ascii="Times New Roman" w:eastAsia="Times New Roman" w:hAnsi="Times New Roman" w:cs="Times New Roman"/>
                                  <w:sz w:val="20"/>
                                  <w:szCs w:val="20"/>
                                  <w:lang w:val="en-US"/>
                                </w:rPr>
                              </w:pPr>
                            </w:p>
                          </w:tc>
                        </w:tr>
                      </w:tbl>
                      <w:p w14:paraId="697351B2" w14:textId="77777777" w:rsidR="007C0891" w:rsidRPr="007C0891" w:rsidRDefault="007C0891">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7C0891" w:rsidRPr="00E706C3" w14:paraId="1593F0F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7C0891" w:rsidRPr="00E706C3" w14:paraId="37EA7D2B" w14:textId="77777777">
                                <w:trPr>
                                  <w:hidden/>
                                </w:trPr>
                                <w:tc>
                                  <w:tcPr>
                                    <w:tcW w:w="0" w:type="auto"/>
                                    <w:tcBorders>
                                      <w:top w:val="single" w:sz="12" w:space="0" w:color="EAEAEA"/>
                                      <w:left w:val="nil"/>
                                      <w:bottom w:val="nil"/>
                                      <w:right w:val="nil"/>
                                    </w:tcBorders>
                                    <w:vAlign w:val="center"/>
                                    <w:hideMark/>
                                  </w:tcPr>
                                  <w:p w14:paraId="08120F88" w14:textId="77777777" w:rsidR="007C0891" w:rsidRPr="007C0891" w:rsidRDefault="007C0891">
                                    <w:pPr>
                                      <w:rPr>
                                        <w:rFonts w:eastAsia="Times New Roman"/>
                                        <w:vanish/>
                                        <w:lang w:val="en-US"/>
                                      </w:rPr>
                                    </w:pPr>
                                  </w:p>
                                </w:tc>
                              </w:tr>
                            </w:tbl>
                            <w:p w14:paraId="39D0AD45" w14:textId="77777777" w:rsidR="007C0891" w:rsidRPr="007C0891" w:rsidRDefault="007C0891">
                              <w:pPr>
                                <w:rPr>
                                  <w:rFonts w:ascii="Times New Roman" w:eastAsia="Times New Roman" w:hAnsi="Times New Roman" w:cs="Times New Roman"/>
                                  <w:sz w:val="20"/>
                                  <w:szCs w:val="20"/>
                                  <w:lang w:val="en-US"/>
                                </w:rPr>
                              </w:pPr>
                            </w:p>
                          </w:tc>
                        </w:tr>
                      </w:tbl>
                      <w:p w14:paraId="678FA604"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rsidRPr="00E706C3" w14:paraId="65FE35D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7C0891" w:rsidRPr="00E706C3" w14:paraId="4151D4BB"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7C0891" w14:paraId="29C2599D" w14:textId="77777777">
                                      <w:tc>
                                        <w:tcPr>
                                          <w:tcW w:w="0" w:type="auto"/>
                                          <w:hideMark/>
                                        </w:tcPr>
                                        <w:p w14:paraId="0CE0DE71" w14:textId="57314E24" w:rsidR="007C0891" w:rsidRDefault="007C0891">
                                          <w:pPr>
                                            <w:rPr>
                                              <w:rFonts w:eastAsia="Times New Roman"/>
                                            </w:rPr>
                                          </w:pPr>
                                          <w:r>
                                            <w:rPr>
                                              <w:rFonts w:eastAsia="Times New Roman"/>
                                              <w:noProof/>
                                            </w:rPr>
                                            <w:drawing>
                                              <wp:inline distT="0" distB="0" distL="0" distR="0" wp14:anchorId="75D7170D" wp14:editId="0E75C5C8">
                                                <wp:extent cx="1889760" cy="11887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7C0891" w:rsidRPr="00E706C3" w14:paraId="7ADE8C77" w14:textId="77777777">
                                      <w:tc>
                                        <w:tcPr>
                                          <w:tcW w:w="0" w:type="auto"/>
                                          <w:tcMar>
                                            <w:top w:w="270" w:type="dxa"/>
                                            <w:left w:w="0" w:type="dxa"/>
                                            <w:bottom w:w="270" w:type="dxa"/>
                                            <w:right w:w="270" w:type="dxa"/>
                                          </w:tcMar>
                                          <w:hideMark/>
                                        </w:tcPr>
                                        <w:p w14:paraId="1FF4973B" w14:textId="77777777" w:rsidR="007C0891" w:rsidRPr="007C0891" w:rsidRDefault="007C0891">
                                          <w:pPr>
                                            <w:spacing w:line="360" w:lineRule="auto"/>
                                            <w:rPr>
                                              <w:rFonts w:ascii="Helvetica" w:eastAsia="Times New Roman" w:hAnsi="Helvetica" w:cs="Helvetica"/>
                                              <w:color w:val="000000"/>
                                              <w:sz w:val="21"/>
                                              <w:szCs w:val="21"/>
                                              <w:lang w:val="en-US"/>
                                            </w:rPr>
                                          </w:pPr>
                                          <w:r w:rsidRPr="007C0891">
                                            <w:rPr>
                                              <w:rStyle w:val="Pogrubienie"/>
                                              <w:rFonts w:ascii="Helvetica" w:eastAsia="Times New Roman" w:hAnsi="Helvetica" w:cs="Helvetica"/>
                                              <w:color w:val="008080"/>
                                              <w:sz w:val="36"/>
                                              <w:szCs w:val="36"/>
                                              <w:lang w:val="en-US"/>
                                            </w:rPr>
                                            <w:t>WHAT'S NEW IN THE EU </w:t>
                                          </w:r>
                                        </w:p>
                                        <w:p w14:paraId="055A78F2" w14:textId="77777777" w:rsidR="007C0891" w:rsidRPr="007C0891" w:rsidRDefault="007C0891">
                                          <w:pPr>
                                            <w:spacing w:line="360" w:lineRule="auto"/>
                                            <w:jc w:val="both"/>
                                            <w:rPr>
                                              <w:rFonts w:ascii="Helvetica" w:eastAsia="Times New Roman" w:hAnsi="Helvetica" w:cs="Helvetica"/>
                                              <w:color w:val="000000"/>
                                              <w:sz w:val="21"/>
                                              <w:szCs w:val="21"/>
                                              <w:lang w:val="en-US"/>
                                            </w:rPr>
                                          </w:pPr>
                                          <w:r w:rsidRPr="007C0891">
                                            <w:rPr>
                                              <w:rStyle w:val="Pogrubienie"/>
                                              <w:rFonts w:ascii="Helvetica" w:eastAsia="Times New Roman" w:hAnsi="Helvetica" w:cs="Helvetica"/>
                                              <w:color w:val="000000"/>
                                              <w:sz w:val="21"/>
                                              <w:szCs w:val="21"/>
                                              <w:lang w:val="en-US"/>
                                            </w:rPr>
                                            <w:t>Energy crisis still at the top of the agenda of EU institution</w:t>
                                          </w:r>
                                          <w:r w:rsidRPr="007C0891">
                                            <w:rPr>
                                              <w:rFonts w:ascii="Helvetica" w:eastAsia="Times New Roman" w:hAnsi="Helvetica" w:cs="Helvetica"/>
                                              <w:color w:val="000000"/>
                                              <w:sz w:val="21"/>
                                              <w:szCs w:val="21"/>
                                              <w:lang w:val="en-US"/>
                                            </w:rPr>
                                            <w:t>s </w:t>
                                          </w:r>
                                        </w:p>
                                      </w:tc>
                                    </w:tr>
                                  </w:tbl>
                                  <w:p w14:paraId="46BFA60B" w14:textId="77777777" w:rsidR="007C0891" w:rsidRPr="007C0891" w:rsidRDefault="007C0891">
                                    <w:pPr>
                                      <w:rPr>
                                        <w:rFonts w:ascii="Times New Roman" w:eastAsia="Times New Roman" w:hAnsi="Times New Roman" w:cs="Times New Roman"/>
                                        <w:sz w:val="20"/>
                                        <w:szCs w:val="20"/>
                                        <w:lang w:val="en-US"/>
                                      </w:rPr>
                                    </w:pPr>
                                  </w:p>
                                </w:tc>
                              </w:tr>
                            </w:tbl>
                            <w:p w14:paraId="7B5AD083" w14:textId="77777777" w:rsidR="007C0891" w:rsidRPr="007C0891" w:rsidRDefault="007C0891">
                              <w:pPr>
                                <w:rPr>
                                  <w:rFonts w:ascii="Times New Roman" w:eastAsia="Times New Roman" w:hAnsi="Times New Roman" w:cs="Times New Roman"/>
                                  <w:sz w:val="20"/>
                                  <w:szCs w:val="20"/>
                                  <w:lang w:val="en-US"/>
                                </w:rPr>
                              </w:pPr>
                            </w:p>
                          </w:tc>
                        </w:tr>
                      </w:tbl>
                      <w:p w14:paraId="64644382" w14:textId="77777777" w:rsidR="007C0891" w:rsidRPr="007C0891" w:rsidRDefault="007C0891">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7C0891" w14:paraId="70F4D52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C0891" w14:paraId="7967C455" w14:textId="77777777">
                                <w:trPr>
                                  <w:jc w:val="center"/>
                                  <w:hidden/>
                                </w:trPr>
                                <w:tc>
                                  <w:tcPr>
                                    <w:tcW w:w="0" w:type="auto"/>
                                    <w:hideMark/>
                                  </w:tcPr>
                                  <w:p w14:paraId="757EBA39" w14:textId="77777777" w:rsidR="007C0891" w:rsidRPr="007C0891" w:rsidRDefault="007C0891">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C0891" w14:paraId="4D784C66"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454"/>
                                          </w:tblGrid>
                                          <w:tr w:rsidR="007C0891" w14:paraId="72202A38" w14:textId="77777777">
                                            <w:tc>
                                              <w:tcPr>
                                                <w:tcW w:w="0" w:type="auto"/>
                                                <w:shd w:val="clear" w:color="auto" w:fill="F4FDF4"/>
                                                <w:tcMar>
                                                  <w:top w:w="270" w:type="dxa"/>
                                                  <w:left w:w="270" w:type="dxa"/>
                                                  <w:bottom w:w="270" w:type="dxa"/>
                                                  <w:right w:w="270" w:type="dxa"/>
                                                </w:tcMar>
                                                <w:hideMark/>
                                              </w:tcPr>
                                              <w:p w14:paraId="19BB2168"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Emergency Energy Council 30 September on high energy prices </w:t>
                                                </w:r>
                                              </w:p>
                                              <w:p w14:paraId="3AFD60A2" w14:textId="77777777" w:rsidR="007C0891" w:rsidRPr="007C0891" w:rsidRDefault="007C0891" w:rsidP="007C0891">
                                                <w:pPr>
                                                  <w:numPr>
                                                    <w:ilvl w:val="0"/>
                                                    <w:numId w:val="16"/>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EU energy ministers</w:t>
                                                </w:r>
                                                <w:r w:rsidRPr="007C0891">
                                                  <w:rPr>
                                                    <w:rFonts w:ascii="Helvetica" w:hAnsi="Helvetica" w:cs="Helvetica"/>
                                                    <w:color w:val="222222"/>
                                                    <w:sz w:val="21"/>
                                                    <w:szCs w:val="21"/>
                                                    <w:lang w:val="en-US"/>
                                                  </w:rPr>
                                                  <w:t xml:space="preserve"> met for an extraordinary Energy Council on 30 September and </w:t>
                                                </w:r>
                                                <w:hyperlink r:id="rId34" w:tgtFrame="_blank" w:history="1">
                                                  <w:r w:rsidRPr="007C0891">
                                                    <w:rPr>
                                                      <w:rStyle w:val="Hipercze"/>
                                                      <w:rFonts w:ascii="Helvetica" w:hAnsi="Helvetica" w:cs="Helvetica"/>
                                                      <w:color w:val="007C89"/>
                                                      <w:sz w:val="21"/>
                                                      <w:szCs w:val="21"/>
                                                      <w:lang w:val="en-US"/>
                                                    </w:rPr>
                                                    <w:t>reached a political agreement</w:t>
                                                  </w:r>
                                                </w:hyperlink>
                                                <w:r w:rsidRPr="007C0891">
                                                  <w:rPr>
                                                    <w:rFonts w:ascii="Helvetica" w:hAnsi="Helvetica" w:cs="Helvetica"/>
                                                    <w:color w:val="222222"/>
                                                    <w:sz w:val="21"/>
                                                    <w:szCs w:val="21"/>
                                                    <w:lang w:val="en-US"/>
                                                  </w:rPr>
                                                  <w:t xml:space="preserve"> on a proposal for a Council regulation </w:t>
                                                </w:r>
                                                <w:r w:rsidRPr="007C0891">
                                                  <w:rPr>
                                                    <w:rStyle w:val="Pogrubienie"/>
                                                    <w:rFonts w:ascii="Helvetica" w:hAnsi="Helvetica" w:cs="Helvetica"/>
                                                    <w:color w:val="222222"/>
                                                    <w:sz w:val="21"/>
                                                    <w:szCs w:val="21"/>
                                                    <w:lang w:val="en-US"/>
                                                  </w:rPr>
                                                  <w:t>to address high energy prices</w:t>
                                                </w:r>
                                                <w:r w:rsidRPr="007C0891">
                                                  <w:rPr>
                                                    <w:rFonts w:ascii="Helvetica" w:hAnsi="Helvetica" w:cs="Helvetica"/>
                                                    <w:color w:val="222222"/>
                                                    <w:sz w:val="21"/>
                                                    <w:szCs w:val="21"/>
                                                    <w:lang w:val="en-US"/>
                                                  </w:rPr>
                                                  <w:t>. The regulation introduces common measures aiming to lower energy prices and redistribute the energy sector's surplus revenues to final customers. These are:  </w:t>
                                                </w:r>
                                                <w:r w:rsidRPr="007C0891">
                                                  <w:rPr>
                                                    <w:rFonts w:ascii="Helvetica" w:hAnsi="Helvetica" w:cs="Helvetica"/>
                                                    <w:color w:val="222222"/>
                                                    <w:sz w:val="21"/>
                                                    <w:szCs w:val="21"/>
                                                    <w:lang w:val="en-US"/>
                                                  </w:rPr>
                                                  <w:br/>
                                                </w:r>
                                                <w:r w:rsidRPr="007C0891">
                                                  <w:rPr>
                                                    <w:rStyle w:val="Pogrubienie"/>
                                                    <w:rFonts w:ascii="Helvetica" w:hAnsi="Helvetica" w:cs="Helvetica"/>
                                                    <w:color w:val="222222"/>
                                                    <w:sz w:val="21"/>
                                                    <w:szCs w:val="21"/>
                                                    <w:lang w:val="en-US"/>
                                                  </w:rPr>
                                                  <w:t>- reducing electricity use</w:t>
                                                </w:r>
                                                <w:r w:rsidRPr="007C0891">
                                                  <w:rPr>
                                                    <w:rFonts w:ascii="Helvetica" w:hAnsi="Helvetica" w:cs="Helvetica"/>
                                                    <w:color w:val="222222"/>
                                                    <w:sz w:val="21"/>
                                                    <w:szCs w:val="21"/>
                                                    <w:lang w:val="en-US"/>
                                                  </w:rPr>
                                                  <w:t xml:space="preserve"> through the introduction of a voluntary overall reduction target of 10% of gross electricity consumption and a mandatory reduction target of 5% of the electricity consumption in peak hours;</w:t>
                                                </w:r>
                                                <w:r w:rsidRPr="007C0891">
                                                  <w:rPr>
                                                    <w:rFonts w:ascii="Helvetica" w:hAnsi="Helvetica" w:cs="Helvetica"/>
                                                    <w:color w:val="222222"/>
                                                    <w:sz w:val="21"/>
                                                    <w:szCs w:val="21"/>
                                                    <w:lang w:val="en-US"/>
                                                  </w:rPr>
                                                  <w:br/>
                                                </w:r>
                                                <w:r w:rsidRPr="007C0891">
                                                  <w:rPr>
                                                    <w:rStyle w:val="Pogrubienie"/>
                                                    <w:rFonts w:ascii="Helvetica" w:hAnsi="Helvetica" w:cs="Helvetica"/>
                                                    <w:color w:val="222222"/>
                                                    <w:sz w:val="21"/>
                                                    <w:szCs w:val="21"/>
                                                    <w:lang w:val="en-US"/>
                                                  </w:rPr>
                                                  <w:t>- capping the electricity market revenues at 180 euros/MWh</w:t>
                                                </w:r>
                                                <w:r w:rsidRPr="007C0891">
                                                  <w:rPr>
                                                    <w:rFonts w:ascii="Helvetica" w:hAnsi="Helvetica" w:cs="Helvetica"/>
                                                    <w:color w:val="222222"/>
                                                    <w:sz w:val="21"/>
                                                    <w:szCs w:val="21"/>
                                                    <w:lang w:val="en-US"/>
                                                  </w:rPr>
                                                  <w:t xml:space="preserve"> for electricity generators, including intermediaries, that use so-called inframarginal technologies to produce electricity, such as renewables, nuclear and lignite;</w:t>
                                                </w:r>
                                                <w:r w:rsidRPr="007C0891">
                                                  <w:rPr>
                                                    <w:rFonts w:ascii="Helvetica" w:hAnsi="Helvetica" w:cs="Helvetica"/>
                                                    <w:color w:val="222222"/>
                                                    <w:sz w:val="21"/>
                                                    <w:szCs w:val="21"/>
                                                    <w:lang w:val="en-US"/>
                                                  </w:rPr>
                                                  <w:br/>
                                                </w:r>
                                                <w:r w:rsidRPr="007C0891">
                                                  <w:rPr>
                                                    <w:rStyle w:val="Pogrubienie"/>
                                                    <w:rFonts w:ascii="Helvetica" w:hAnsi="Helvetica" w:cs="Helvetica"/>
                                                    <w:color w:val="222222"/>
                                                    <w:sz w:val="21"/>
                                                    <w:szCs w:val="21"/>
                                                    <w:lang w:val="en-US"/>
                                                  </w:rPr>
                                                  <w:t>- securing a mandatory temporary solidarity contribution on the profits of businesses</w:t>
                                                </w:r>
                                                <w:r w:rsidRPr="007C0891">
                                                  <w:rPr>
                                                    <w:rFonts w:ascii="Helvetica" w:hAnsi="Helvetica" w:cs="Helvetica"/>
                                                    <w:color w:val="222222"/>
                                                    <w:sz w:val="21"/>
                                                    <w:szCs w:val="21"/>
                                                    <w:lang w:val="en-US"/>
                                                  </w:rPr>
                                                  <w:t xml:space="preserve"> active in the crude petroleum, natural gas, coal, and refinery sectors. The solidarity contribution would be calculated on taxable profits, as determined under national tax rules in the fiscal year starting in 2022 and/or in 2023, which are above a 20% increase of the average yearly taxable profits since 2018. </w:t>
                                                </w:r>
                                              </w:p>
                                              <w:p w14:paraId="2570F621" w14:textId="77777777" w:rsidR="007C0891" w:rsidRPr="007C0891" w:rsidRDefault="007C0891" w:rsidP="007C0891">
                                                <w:pPr>
                                                  <w:numPr>
                                                    <w:ilvl w:val="0"/>
                                                    <w:numId w:val="17"/>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xml:space="preserve">Ministers adopted a </w:t>
                                                </w:r>
                                                <w:hyperlink r:id="rId35" w:tgtFrame="_blank" w:history="1">
                                                  <w:r w:rsidRPr="007C0891">
                                                    <w:rPr>
                                                      <w:rStyle w:val="Hipercze"/>
                                                      <w:rFonts w:ascii="Helvetica" w:hAnsi="Helvetica" w:cs="Helvetica"/>
                                                      <w:color w:val="007C89"/>
                                                      <w:sz w:val="21"/>
                                                      <w:szCs w:val="21"/>
                                                      <w:lang w:val="en-US"/>
                                                    </w:rPr>
                                                    <w:t>regulation</w:t>
                                                  </w:r>
                                                </w:hyperlink>
                                                <w:r w:rsidRPr="007C0891">
                                                  <w:rPr>
                                                    <w:rFonts w:ascii="Helvetica" w:hAnsi="Helvetica" w:cs="Helvetica"/>
                                                    <w:color w:val="222222"/>
                                                    <w:sz w:val="21"/>
                                                    <w:szCs w:val="21"/>
                                                    <w:lang w:val="en-US"/>
                                                  </w:rPr>
                                                  <w:t xml:space="preserve"> which introduces common measures to reduce electricity demand and to collect and redistribute the energy sector's surplus revenues to final customers. </w:t>
                                                </w:r>
                                              </w:p>
                                              <w:p w14:paraId="799F0A34"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lastRenderedPageBreak/>
                                                  <w:t>Gas leakage in Nord stream pipelines</w:t>
                                                </w:r>
                                                <w:r w:rsidRPr="007C0891">
                                                  <w:rPr>
                                                    <w:rFonts w:ascii="Helvetica" w:hAnsi="Helvetica" w:cs="Helvetica"/>
                                                    <w:color w:val="222222"/>
                                                    <w:sz w:val="21"/>
                                                    <w:szCs w:val="21"/>
                                                    <w:lang w:val="en-US"/>
                                                  </w:rPr>
                                                  <w:t> </w:t>
                                                </w:r>
                                              </w:p>
                                              <w:p w14:paraId="65577243" w14:textId="77777777" w:rsidR="007C0891" w:rsidRPr="007C0891" w:rsidRDefault="007C0891" w:rsidP="007C0891">
                                                <w:pPr>
                                                  <w:numPr>
                                                    <w:ilvl w:val="0"/>
                                                    <w:numId w:val="18"/>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xml:space="preserve">During the extraordinary Energy Council, Member States also recalled the declaration from 28 September made by the High Representative Joseph Borrell on behalf of the European Union on </w:t>
                                                </w:r>
                                                <w:r w:rsidRPr="007C0891">
                                                  <w:rPr>
                                                    <w:rStyle w:val="Pogrubienie"/>
                                                    <w:rFonts w:ascii="Helvetica" w:hAnsi="Helvetica" w:cs="Helvetica"/>
                                                    <w:color w:val="222222"/>
                                                    <w:sz w:val="21"/>
                                                    <w:szCs w:val="21"/>
                                                    <w:lang w:val="en-US"/>
                                                  </w:rPr>
                                                  <w:t>leaks from the Nord Stream gas pipelines</w:t>
                                                </w:r>
                                                <w:r w:rsidRPr="007C0891">
                                                  <w:rPr>
                                                    <w:rFonts w:ascii="Helvetica" w:hAnsi="Helvetica" w:cs="Helvetica"/>
                                                    <w:color w:val="222222"/>
                                                    <w:sz w:val="21"/>
                                                    <w:szCs w:val="21"/>
                                                    <w:lang w:val="en-US"/>
                                                  </w:rPr>
                                                  <w:t xml:space="preserve"> and underlined that </w:t>
                                                </w:r>
                                                <w:r w:rsidRPr="007C0891">
                                                  <w:rPr>
                                                    <w:rStyle w:val="Pogrubienie"/>
                                                    <w:rFonts w:ascii="Helvetica" w:hAnsi="Helvetica" w:cs="Helvetica"/>
                                                    <w:color w:val="222222"/>
                                                    <w:sz w:val="21"/>
                                                    <w:szCs w:val="21"/>
                                                    <w:lang w:val="en-US"/>
                                                  </w:rPr>
                                                  <w:t>there is no immediate impact on the EU’s security of supply</w:t>
                                                </w:r>
                                                <w:r w:rsidRPr="007C0891">
                                                  <w:rPr>
                                                    <w:rFonts w:ascii="Helvetica" w:hAnsi="Helvetica" w:cs="Helvetica"/>
                                                    <w:color w:val="222222"/>
                                                    <w:sz w:val="21"/>
                                                    <w:szCs w:val="21"/>
                                                    <w:lang w:val="en-US"/>
                                                  </w:rPr>
                                                  <w:t>, neither for gas nor for electricity. </w:t>
                                                </w:r>
                                              </w:p>
                                              <w:p w14:paraId="66C75A77" w14:textId="77777777" w:rsidR="007C0891" w:rsidRPr="007C0891" w:rsidRDefault="007C0891" w:rsidP="007C0891">
                                                <w:pPr>
                                                  <w:numPr>
                                                    <w:ilvl w:val="0"/>
                                                    <w:numId w:val="18"/>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xml:space="preserve">In his relatively short </w:t>
                                                </w:r>
                                                <w:hyperlink r:id="rId36" w:tgtFrame="_blank" w:history="1">
                                                  <w:r w:rsidRPr="007C0891">
                                                    <w:rPr>
                                                      <w:rStyle w:val="Hipercze"/>
                                                      <w:rFonts w:ascii="Helvetica" w:hAnsi="Helvetica" w:cs="Helvetica"/>
                                                      <w:color w:val="007C89"/>
                                                      <w:sz w:val="21"/>
                                                      <w:szCs w:val="21"/>
                                                      <w:lang w:val="en-US"/>
                                                    </w:rPr>
                                                    <w:t>declaration</w:t>
                                                  </w:r>
                                                </w:hyperlink>
                                                <w:r w:rsidRPr="007C0891">
                                                  <w:rPr>
                                                    <w:rFonts w:ascii="Helvetica" w:hAnsi="Helvetica" w:cs="Helvetica"/>
                                                    <w:color w:val="222222"/>
                                                    <w:sz w:val="21"/>
                                                    <w:szCs w:val="21"/>
                                                    <w:lang w:val="en-US"/>
                                                  </w:rPr>
                                                  <w:t xml:space="preserve"> on 28 September, Joseph Borell’s stated that “All available information indicates those leaks are the result of a </w:t>
                                                </w:r>
                                                <w:r w:rsidRPr="007C0891">
                                                  <w:rPr>
                                                    <w:rStyle w:val="Pogrubienie"/>
                                                    <w:rFonts w:ascii="Helvetica" w:hAnsi="Helvetica" w:cs="Helvetica"/>
                                                    <w:color w:val="222222"/>
                                                    <w:sz w:val="21"/>
                                                    <w:szCs w:val="21"/>
                                                    <w:lang w:val="en-US"/>
                                                  </w:rPr>
                                                  <w:t>deliberate act</w:t>
                                                </w:r>
                                                <w:r w:rsidRPr="007C0891">
                                                  <w:rPr>
                                                    <w:rFonts w:ascii="Helvetica" w:hAnsi="Helvetica" w:cs="Helvetica"/>
                                                    <w:color w:val="222222"/>
                                                    <w:sz w:val="21"/>
                                                    <w:szCs w:val="21"/>
                                                    <w:lang w:val="en-US"/>
                                                  </w:rPr>
                                                  <w:t>”. He added that the EU will “</w:t>
                                                </w:r>
                                                <w:r w:rsidRPr="007C0891">
                                                  <w:rPr>
                                                    <w:rStyle w:val="Pogrubienie"/>
                                                    <w:rFonts w:ascii="Helvetica" w:hAnsi="Helvetica" w:cs="Helvetica"/>
                                                    <w:color w:val="222222"/>
                                                    <w:sz w:val="21"/>
                                                    <w:szCs w:val="21"/>
                                                    <w:lang w:val="en-US"/>
                                                  </w:rPr>
                                                  <w:t>take further steps to increase [its] resilience in energy security</w:t>
                                                </w:r>
                                                <w:r w:rsidRPr="007C0891">
                                                  <w:rPr>
                                                    <w:rFonts w:ascii="Helvetica" w:hAnsi="Helvetica" w:cs="Helvetica"/>
                                                    <w:color w:val="222222"/>
                                                    <w:sz w:val="21"/>
                                                    <w:szCs w:val="21"/>
                                                    <w:lang w:val="en-US"/>
                                                  </w:rPr>
                                                  <w:t xml:space="preserve">” and that “Any deliberate disruption of European energy infrastructure is utterly unacceptable and will be met with a </w:t>
                                                </w:r>
                                                <w:r w:rsidRPr="007C0891">
                                                  <w:rPr>
                                                    <w:rStyle w:val="Pogrubienie"/>
                                                    <w:rFonts w:ascii="Helvetica" w:hAnsi="Helvetica" w:cs="Helvetica"/>
                                                    <w:color w:val="222222"/>
                                                    <w:sz w:val="21"/>
                                                    <w:szCs w:val="21"/>
                                                    <w:lang w:val="en-US"/>
                                                  </w:rPr>
                                                  <w:t>robust and united response</w:t>
                                                </w:r>
                                                <w:r w:rsidRPr="007C0891">
                                                  <w:rPr>
                                                    <w:rFonts w:ascii="Helvetica" w:hAnsi="Helvetica" w:cs="Helvetica"/>
                                                    <w:color w:val="222222"/>
                                                    <w:sz w:val="21"/>
                                                    <w:szCs w:val="21"/>
                                                    <w:lang w:val="en-US"/>
                                                  </w:rPr>
                                                  <w:t>.” </w:t>
                                                </w:r>
                                              </w:p>
                                              <w:p w14:paraId="08E6772D" w14:textId="77777777" w:rsidR="007C0891" w:rsidRDefault="007C0891">
                                                <w:pPr>
                                                  <w:spacing w:before="150" w:after="150" w:line="360" w:lineRule="auto"/>
                                                  <w:jc w:val="both"/>
                                                  <w:rPr>
                                                    <w:rFonts w:ascii="Helvetica" w:hAnsi="Helvetica" w:cs="Helvetica"/>
                                                    <w:color w:val="222222"/>
                                                    <w:sz w:val="21"/>
                                                    <w:szCs w:val="21"/>
                                                  </w:rPr>
                                                </w:pPr>
                                                <w:r>
                                                  <w:rPr>
                                                    <w:rStyle w:val="Pogrubienie"/>
                                                    <w:rFonts w:ascii="Helvetica" w:hAnsi="Helvetica" w:cs="Helvetica"/>
                                                    <w:color w:val="222222"/>
                                                    <w:sz w:val="21"/>
                                                    <w:szCs w:val="21"/>
                                                  </w:rPr>
                                                  <w:t xml:space="preserve">The </w:t>
                                                </w:r>
                                                <w:proofErr w:type="spellStart"/>
                                                <w:r>
                                                  <w:rPr>
                                                    <w:rStyle w:val="Pogrubienie"/>
                                                    <w:rFonts w:ascii="Helvetica" w:hAnsi="Helvetica" w:cs="Helvetica"/>
                                                    <w:color w:val="222222"/>
                                                    <w:sz w:val="21"/>
                                                    <w:szCs w:val="21"/>
                                                  </w:rPr>
                                                  <w:t>REPowerEU</w:t>
                                                </w:r>
                                                <w:proofErr w:type="spellEnd"/>
                                                <w:r>
                                                  <w:rPr>
                                                    <w:rStyle w:val="Pogrubienie"/>
                                                    <w:rFonts w:ascii="Helvetica" w:hAnsi="Helvetica" w:cs="Helvetica"/>
                                                    <w:color w:val="222222"/>
                                                    <w:sz w:val="21"/>
                                                    <w:szCs w:val="21"/>
                                                  </w:rPr>
                                                  <w:t xml:space="preserve"> Plan </w:t>
                                                </w:r>
                                              </w:p>
                                              <w:p w14:paraId="0C76BB10"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Member States’ ambassadors to the European Union discussed on 28 September the legislative proposal to insert ‘REPowerEU’ chapters into the national recovery plans supported by the Next Generation EU Recovery Plan. </w:t>
                                                </w:r>
                                              </w:p>
                                              <w:p w14:paraId="41F313C1"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One of the central elements of the proposal concerns the financing of the ‘REPowerEU’ chapters, through the ‘loans’ component of the European Recovery Plan, an envelope of €200 billion still being available, and also through the allocation of an additional €20 billion from the ETS market. </w:t>
                                                </w:r>
                                              </w:p>
                                              <w:p w14:paraId="25499CC5"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In a compromise proposal, the Czech Presidency of the EU Council also suggests allowing the Member States concerned to mobilise all or part of their allocation under the €5 billion Brexit adjustment reserve. </w:t>
                                                </w:r>
                                              </w:p>
                                              <w:p w14:paraId="140FFA40"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The Czech authorities also suggest that measures, originally included in a national recovery plan and which contribute to the objectives of the ‘REPowerEU’ strategy, may be reinstated into the ‘REPowerEU’ chapters if they are no longer feasible due to the reduction of the budget of a national plan </w:t>
                                                </w:r>
                                              </w:p>
                                              <w:p w14:paraId="44002412" w14:textId="77777777" w:rsidR="007C0891" w:rsidRPr="007C0891" w:rsidRDefault="007C0891" w:rsidP="007C0891">
                                                <w:pPr>
                                                  <w:numPr>
                                                    <w:ilvl w:val="0"/>
                                                    <w:numId w:val="19"/>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But several Member States are still asking questions about the criteria for allocating available funds. The aim is to reach a political agreement in principle (‘general approach’) at the Ecofin Council on 4 October in Luxembourg. </w:t>
                                                </w:r>
                                              </w:p>
                                              <w:p w14:paraId="54749091"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w:t>
                                                </w:r>
                                              </w:p>
                                              <w:p w14:paraId="16DAF633"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Energy Performance of Buildings Directive (EPBD) </w:t>
                                                </w:r>
                                              </w:p>
                                              <w:p w14:paraId="6923CF1A"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lastRenderedPageBreak/>
                                                  <w:t>The Comité des Représentants Permanents (1re partie) (COREPER I) have met on September 28.  Delegations were notably asked to share their views on the latest text concerning minimum energy performance standards for residential and non-residential buildings. </w:t>
                                                </w:r>
                                              </w:p>
                                              <w:p w14:paraId="1DCD0AB7"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LU, NL, DE, BE and FR advocated for a more ambitious approach on residential buildings. They noted that residential buildings should be strengthened with quantitative MEPS and triggering points. They also called for warranting possibility to Member States to have indicators based on greenhouse gas emissions, a point also supported by FR. </w:t>
                                                </w:r>
                                              </w:p>
                                              <w:p w14:paraId="5E20C208"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HU, HR, BG, FI, CY, EL, PL, MT, RO, LV, LT, and IT called for a more lenient approach for non-residential buildings by aligning them with residential buildings on a trajectory approach. HU, LT, LV, RO called for further flexibility at national level with HR, HU and AT stressing the constraints due to lack of experts and resources, in addition to the financial and administrative burden this would represent. </w:t>
                                                </w:r>
                                              </w:p>
                                              <w:p w14:paraId="29C0858C" w14:textId="77777777" w:rsidR="007C0891" w:rsidRPr="007C0891" w:rsidRDefault="007C0891" w:rsidP="007C0891">
                                                <w:pPr>
                                                  <w:numPr>
                                                    <w:ilvl w:val="0"/>
                                                    <w:numId w:val="20"/>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On the contrary, ES called for a stricter timeline, and DK, DE, FR, NL, LU, PT, and BE advocated for differentiating the approaches applicable to non-residential and to residential buildings. </w:t>
                                                </w:r>
                                              </w:p>
                                              <w:p w14:paraId="59D02120"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w:t>
                                                </w:r>
                                              </w:p>
                                              <w:p w14:paraId="2093BD97"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Following the debate, the Commission:  </w:t>
                                                </w:r>
                                              </w:p>
                                              <w:p w14:paraId="5EDD1216" w14:textId="77777777" w:rsidR="007C0891" w:rsidRPr="007C0891" w:rsidRDefault="007C0891" w:rsidP="007C0891">
                                                <w:pPr>
                                                  <w:numPr>
                                                    <w:ilvl w:val="0"/>
                                                    <w:numId w:val="21"/>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noted that it was important to maintain a differentiation between residential and non-residential.  </w:t>
                                                </w:r>
                                              </w:p>
                                              <w:p w14:paraId="620BB3BA" w14:textId="77777777" w:rsidR="007C0891" w:rsidRPr="007C0891" w:rsidRDefault="007C0891" w:rsidP="007C0891">
                                                <w:pPr>
                                                  <w:numPr>
                                                    <w:ilvl w:val="0"/>
                                                    <w:numId w:val="21"/>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reiterated that looking at worst performing buildings was necessary because this category is often associated with vulnerable consumers whereas non-residential buildings are owned by players with larger financial capacities.  </w:t>
                                                </w:r>
                                              </w:p>
                                              <w:p w14:paraId="75FAC953" w14:textId="77777777" w:rsidR="007C0891" w:rsidRPr="007C0891" w:rsidRDefault="007C0891" w:rsidP="007C0891">
                                                <w:pPr>
                                                  <w:numPr>
                                                    <w:ilvl w:val="0"/>
                                                    <w:numId w:val="21"/>
                                                  </w:num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said it would agree with the use of additional indicators (greenhouse gas emission indicator notably) </w:t>
                                                </w:r>
                                              </w:p>
                                              <w:p w14:paraId="310A5E6E"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w:t>
                                                </w:r>
                                              </w:p>
                                              <w:p w14:paraId="75D55D60"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Next step:</w:t>
                                                </w:r>
                                                <w:r w:rsidRPr="007C0891">
                                                  <w:rPr>
                                                    <w:rFonts w:ascii="Helvetica" w:hAnsi="Helvetica" w:cs="Helvetica"/>
                                                    <w:color w:val="222222"/>
                                                    <w:sz w:val="21"/>
                                                    <w:szCs w:val="21"/>
                                                    <w:lang w:val="en-US"/>
                                                  </w:rPr>
                                                  <w:t xml:space="preserve"> The Presidency concluded by maintaining the ambition to reach a general approach at the Energy Council on 25 October. It would revert to Coreper, mostly likely in mid-October, with a revised text following a further discussion in the Working Party. </w:t>
                                                </w:r>
                                              </w:p>
                                              <w:p w14:paraId="156C2DA7" w14:textId="4533A947" w:rsidR="007C0891" w:rsidRDefault="007C0891">
                                                <w:pPr>
                                                  <w:spacing w:before="150" w:after="150" w:line="360" w:lineRule="auto"/>
                                                  <w:jc w:val="both"/>
                                                  <w:rPr>
                                                    <w:rFonts w:ascii="Helvetica" w:hAnsi="Helvetica" w:cs="Helvetica"/>
                                                    <w:color w:val="222222"/>
                                                    <w:sz w:val="21"/>
                                                    <w:szCs w:val="21"/>
                                                  </w:rPr>
                                                </w:pPr>
                                                <w:r w:rsidRPr="007C0891">
                                                  <w:rPr>
                                                    <w:rFonts w:ascii="Helvetica" w:hAnsi="Helvetica" w:cs="Helvetica"/>
                                                    <w:color w:val="222222"/>
                                                    <w:sz w:val="21"/>
                                                    <w:szCs w:val="21"/>
                                                    <w:lang w:val="en-US"/>
                                                  </w:rPr>
                                                  <w:lastRenderedPageBreak/>
                                                  <w:br/>
                                                </w:r>
                                                <w:r w:rsidRPr="007C0891">
                                                  <w:rPr>
                                                    <w:rFonts w:ascii="Helvetica" w:hAnsi="Helvetica" w:cs="Helvetica"/>
                                                    <w:color w:val="222222"/>
                                                    <w:sz w:val="21"/>
                                                    <w:szCs w:val="21"/>
                                                    <w:lang w:val="en-US"/>
                                                  </w:rPr>
                                                  <w:br/>
                                                </w:r>
                                                <w:r>
                                                  <w:rPr>
                                                    <w:rFonts w:ascii="Helvetica" w:hAnsi="Helvetica" w:cs="Helvetica"/>
                                                    <w:noProof/>
                                                    <w:color w:val="222222"/>
                                                    <w:sz w:val="21"/>
                                                    <w:szCs w:val="21"/>
                                                  </w:rPr>
                                                  <w:drawing>
                                                    <wp:inline distT="0" distB="0" distL="0" distR="0" wp14:anchorId="579C37E5" wp14:editId="091D5432">
                                                      <wp:extent cx="2857500" cy="1905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57009C48" w14:textId="77777777" w:rsidR="007C0891" w:rsidRDefault="007C0891">
                                          <w:pPr>
                                            <w:rPr>
                                              <w:rFonts w:ascii="Times New Roman" w:eastAsia="Times New Roman" w:hAnsi="Times New Roman" w:cs="Times New Roman"/>
                                              <w:sz w:val="20"/>
                                              <w:szCs w:val="20"/>
                                            </w:rPr>
                                          </w:pPr>
                                        </w:p>
                                      </w:tc>
                                    </w:tr>
                                  </w:tbl>
                                  <w:p w14:paraId="1B17C185" w14:textId="77777777" w:rsidR="007C0891" w:rsidRDefault="007C0891">
                                    <w:pPr>
                                      <w:rPr>
                                        <w:rFonts w:ascii="Times New Roman" w:eastAsia="Times New Roman" w:hAnsi="Times New Roman" w:cs="Times New Roman"/>
                                        <w:sz w:val="20"/>
                                        <w:szCs w:val="20"/>
                                      </w:rPr>
                                    </w:pPr>
                                  </w:p>
                                </w:tc>
                              </w:tr>
                            </w:tbl>
                            <w:p w14:paraId="1CE3F9DA" w14:textId="77777777" w:rsidR="007C0891" w:rsidRDefault="007C0891">
                              <w:pPr>
                                <w:jc w:val="center"/>
                                <w:rPr>
                                  <w:rFonts w:ascii="Times New Roman" w:eastAsia="Times New Roman" w:hAnsi="Times New Roman" w:cs="Times New Roman"/>
                                  <w:sz w:val="20"/>
                                  <w:szCs w:val="20"/>
                                </w:rPr>
                              </w:pPr>
                            </w:p>
                          </w:tc>
                        </w:tr>
                      </w:tbl>
                      <w:p w14:paraId="7BA2BC91"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14:paraId="4D6B4733"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C0891" w14:paraId="481AC948" w14:textId="77777777">
                                <w:trPr>
                                  <w:jc w:val="center"/>
                                  <w:hidden/>
                                </w:trPr>
                                <w:tc>
                                  <w:tcPr>
                                    <w:tcW w:w="0" w:type="auto"/>
                                    <w:hideMark/>
                                  </w:tcPr>
                                  <w:p w14:paraId="2D2900E3" w14:textId="77777777" w:rsidR="007C0891" w:rsidRDefault="007C0891">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C0891" w14:paraId="24E444FF"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454"/>
                                          </w:tblGrid>
                                          <w:tr w:rsidR="007C0891" w14:paraId="5289A8C9" w14:textId="77777777">
                                            <w:tc>
                                              <w:tcPr>
                                                <w:tcW w:w="0" w:type="auto"/>
                                                <w:shd w:val="clear" w:color="auto" w:fill="E9FCE9"/>
                                                <w:tcMar>
                                                  <w:top w:w="270" w:type="dxa"/>
                                                  <w:left w:w="270" w:type="dxa"/>
                                                  <w:bottom w:w="270" w:type="dxa"/>
                                                  <w:right w:w="270" w:type="dxa"/>
                                                </w:tcMar>
                                                <w:hideMark/>
                                              </w:tcPr>
                                              <w:p w14:paraId="1913C1D5" w14:textId="77777777" w:rsidR="007C0891" w:rsidRDefault="007C0891">
                                                <w:pPr>
                                                  <w:spacing w:before="150" w:after="150" w:line="360" w:lineRule="auto"/>
                                                  <w:jc w:val="both"/>
                                                  <w:rPr>
                                                    <w:rFonts w:ascii="Helvetica" w:hAnsi="Helvetica" w:cs="Helvetica"/>
                                                    <w:color w:val="222222"/>
                                                    <w:sz w:val="21"/>
                                                    <w:szCs w:val="21"/>
                                                  </w:rPr>
                                                </w:pPr>
                                                <w:r>
                                                  <w:rPr>
                                                    <w:rStyle w:val="Pogrubienie"/>
                                                    <w:rFonts w:ascii="Helvetica" w:hAnsi="Helvetica" w:cs="Helvetica"/>
                                                    <w:color w:val="008080"/>
                                                    <w:sz w:val="36"/>
                                                    <w:szCs w:val="36"/>
                                                  </w:rPr>
                                                  <w:t>WORKING GROUPS </w:t>
                                                </w:r>
                                              </w:p>
                                              <w:p w14:paraId="25FFD927" w14:textId="77777777" w:rsidR="007C0891" w:rsidRDefault="007C0891">
                                                <w:pPr>
                                                  <w:spacing w:line="360" w:lineRule="auto"/>
                                                  <w:jc w:val="both"/>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p>
                                              <w:p w14:paraId="633A7FAA" w14:textId="77777777" w:rsidR="007C0891" w:rsidRPr="007C0891" w:rsidRDefault="007C0891" w:rsidP="007C0891">
                                                <w:pPr>
                                                  <w:numPr>
                                                    <w:ilvl w:val="0"/>
                                                    <w:numId w:val="22"/>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 xml:space="preserve">EUSEW – hybrid event: </w:t>
                                                </w:r>
                                                <w:r w:rsidRPr="007C0891">
                                                  <w:rPr>
                                                    <w:rFonts w:ascii="Helvetica" w:hAnsi="Helvetica" w:cs="Helvetica"/>
                                                    <w:color w:val="222222"/>
                                                    <w:sz w:val="21"/>
                                                    <w:szCs w:val="21"/>
                                                    <w:lang w:val="en-US"/>
                                                  </w:rPr>
                                                  <w:t xml:space="preserve">The conference on </w:t>
                                                </w:r>
                                                <w:r w:rsidRPr="007C0891">
                                                  <w:rPr>
                                                    <w:rStyle w:val="Pogrubienie"/>
                                                    <w:rFonts w:ascii="Helvetica" w:hAnsi="Helvetica" w:cs="Helvetica"/>
                                                    <w:color w:val="222222"/>
                                                    <w:sz w:val="21"/>
                                                    <w:szCs w:val="21"/>
                                                    <w:lang w:val="en-US"/>
                                                  </w:rPr>
                                                  <w:t>Zero Emission Buildings</w:t>
                                                </w:r>
                                                <w:r w:rsidRPr="007C0891">
                                                  <w:rPr>
                                                    <w:rFonts w:ascii="Helvetica" w:hAnsi="Helvetica" w:cs="Helvetica"/>
                                                    <w:color w:val="222222"/>
                                                    <w:sz w:val="21"/>
                                                    <w:szCs w:val="21"/>
                                                    <w:lang w:val="en-US"/>
                                                  </w:rPr>
                                                  <w:t xml:space="preserve"> held on 28 September in the framework of the EU Energy sustainability week gathered a full room and hundreds of online registered participants.  Stefan Moser (DG ENER) gave his trustful insights on the current EPBD negotiations, alongside with EPEE President Andrea Vallejo-Galarza and the associations </w:t>
                                                </w:r>
                                                <w:hyperlink r:id="rId37" w:tgtFrame="_blank" w:history="1">
                                                  <w:r w:rsidRPr="007C0891">
                                                    <w:rPr>
                                                      <w:rStyle w:val="Hipercze"/>
                                                      <w:rFonts w:ascii="Helvetica" w:hAnsi="Helvetica" w:cs="Helvetica"/>
                                                      <w:color w:val="007C89"/>
                                                      <w:sz w:val="21"/>
                                                      <w:szCs w:val="21"/>
                                                      <w:lang w:val="en-US"/>
                                                    </w:rPr>
                                                    <w:t>REHVA</w:t>
                                                  </w:r>
                                                </w:hyperlink>
                                                <w:r w:rsidRPr="007C0891">
                                                  <w:rPr>
                                                    <w:rFonts w:ascii="Helvetica" w:hAnsi="Helvetica" w:cs="Helvetica"/>
                                                    <w:color w:val="222222"/>
                                                    <w:sz w:val="21"/>
                                                    <w:szCs w:val="21"/>
                                                    <w:lang w:val="en-US"/>
                                                  </w:rPr>
                                                  <w:t xml:space="preserve"> and </w:t>
                                                </w:r>
                                                <w:hyperlink r:id="rId38" w:tgtFrame="_blank" w:history="1">
                                                  <w:r w:rsidRPr="007C0891">
                                                    <w:rPr>
                                                      <w:rStyle w:val="Hipercze"/>
                                                      <w:rFonts w:ascii="Helvetica" w:hAnsi="Helvetica" w:cs="Helvetica"/>
                                                      <w:color w:val="007C89"/>
                                                      <w:sz w:val="21"/>
                                                      <w:szCs w:val="21"/>
                                                      <w:lang w:val="en-US"/>
                                                    </w:rPr>
                                                    <w:t>AREA.</w:t>
                                                  </w:r>
                                                </w:hyperlink>
                                                <w:r w:rsidRPr="007C0891">
                                                  <w:rPr>
                                                    <w:rFonts w:ascii="Helvetica" w:hAnsi="Helvetica" w:cs="Helvetica"/>
                                                    <w:color w:val="222222"/>
                                                    <w:sz w:val="21"/>
                                                    <w:szCs w:val="21"/>
                                                    <w:lang w:val="en-US"/>
                                                  </w:rPr>
                                                  <w:t xml:space="preserve">  In case you missed it, you can watch the </w:t>
                                                </w:r>
                                                <w:hyperlink r:id="rId39" w:tgtFrame="_blank" w:history="1">
                                                  <w:r w:rsidRPr="007C0891">
                                                    <w:rPr>
                                                      <w:rStyle w:val="Hipercze"/>
                                                      <w:rFonts w:ascii="Helvetica" w:hAnsi="Helvetica" w:cs="Helvetica"/>
                                                      <w:color w:val="007C89"/>
                                                      <w:sz w:val="21"/>
                                                      <w:szCs w:val="21"/>
                                                      <w:lang w:val="en-US"/>
                                                    </w:rPr>
                                                    <w:t>replay</w:t>
                                                  </w:r>
                                                </w:hyperlink>
                                                <w:r w:rsidRPr="007C0891">
                                                  <w:rPr>
                                                    <w:rFonts w:ascii="Helvetica" w:hAnsi="Helvetica" w:cs="Helvetica"/>
                                                    <w:color w:val="222222"/>
                                                    <w:sz w:val="21"/>
                                                    <w:szCs w:val="21"/>
                                                    <w:lang w:val="en-US"/>
                                                  </w:rPr>
                                                  <w:t xml:space="preserve"> (from 5:11:17).  </w:t>
                                                </w:r>
                                              </w:p>
                                              <w:p w14:paraId="56407612" w14:textId="77777777" w:rsidR="007C0891" w:rsidRPr="007C0891" w:rsidRDefault="007C0891" w:rsidP="007C0891">
                                                <w:pPr>
                                                  <w:numPr>
                                                    <w:ilvl w:val="0"/>
                                                    <w:numId w:val="22"/>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EPBD revision</w:t>
                                                </w:r>
                                                <w:r w:rsidRPr="007C0891">
                                                  <w:rPr>
                                                    <w:rFonts w:ascii="Helvetica" w:hAnsi="Helvetica" w:cs="Helvetica"/>
                                                    <w:color w:val="222222"/>
                                                    <w:sz w:val="21"/>
                                                    <w:szCs w:val="21"/>
                                                    <w:lang w:val="en-US"/>
                                                  </w:rPr>
                                                  <w:t xml:space="preserve">: The ITRE rapporteur’s office shared to EPEE the batch 3 and 4 of compromise amendments which was opened for feedback.  The Secretariat, in collaboration with the members, analyzed the compromise amendments and issued commentary and recommendations to the rapporteur. In particular, the compromise provisions on Technical Building Systems are too technology-prescriptive.  Comments were also shared to the ENVI Committee. Interested members can find the calendar of negotiations </w:t>
                                                </w:r>
                                                <w:hyperlink r:id="rId40" w:tgtFrame="_blank" w:history="1">
                                                  <w:r w:rsidRPr="007C0891">
                                                    <w:rPr>
                                                      <w:rStyle w:val="Hipercze"/>
                                                      <w:rFonts w:ascii="Helvetica" w:hAnsi="Helvetica" w:cs="Helvetica"/>
                                                      <w:color w:val="007C89"/>
                                                      <w:sz w:val="21"/>
                                                      <w:szCs w:val="21"/>
                                                      <w:lang w:val="en-US"/>
                                                    </w:rPr>
                                                    <w:t>here</w:t>
                                                  </w:r>
                                                </w:hyperlink>
                                                <w:r w:rsidRPr="007C0891">
                                                  <w:rPr>
                                                    <w:rFonts w:ascii="Helvetica" w:hAnsi="Helvetica" w:cs="Helvetica"/>
                                                    <w:color w:val="222222"/>
                                                    <w:sz w:val="21"/>
                                                    <w:szCs w:val="21"/>
                                                    <w:lang w:val="en-US"/>
                                                  </w:rPr>
                                                  <w:t>. </w:t>
                                                </w:r>
                                              </w:p>
                                              <w:p w14:paraId="01FE7E2A" w14:textId="77777777" w:rsidR="007C0891" w:rsidRPr="007C0891" w:rsidRDefault="007C0891" w:rsidP="007C0891">
                                                <w:pPr>
                                                  <w:numPr>
                                                    <w:ilvl w:val="0"/>
                                                    <w:numId w:val="22"/>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Green Deal TF</w:t>
                                                </w:r>
                                                <w:r w:rsidRPr="007C0891">
                                                  <w:rPr>
                                                    <w:rFonts w:ascii="Helvetica" w:hAnsi="Helvetica" w:cs="Helvetica"/>
                                                    <w:color w:val="222222"/>
                                                    <w:sz w:val="21"/>
                                                    <w:szCs w:val="21"/>
                                                    <w:lang w:val="en-US"/>
                                                  </w:rPr>
                                                  <w:t xml:space="preserve">: members of the Task force gathered on 27 September to analyse and discuss amendments proposals regarding the Energy Performance of Buildings and the Energy Efficiency Directive. On the latter in particular, EPEE is working with the Coalition for Energy Savings (CfES) to </w:t>
                                                </w:r>
                                                <w:r w:rsidRPr="007C0891">
                                                  <w:rPr>
                                                    <w:rFonts w:ascii="Helvetica" w:hAnsi="Helvetica" w:cs="Helvetica"/>
                                                    <w:color w:val="222222"/>
                                                    <w:sz w:val="21"/>
                                                    <w:szCs w:val="21"/>
                                                    <w:lang w:val="en-US"/>
                                                  </w:rPr>
                                                  <w:lastRenderedPageBreak/>
                                                  <w:t>fight for more ambition in the final text which is to be negotiated between the three EU Institutions in the coming weeks and months. </w:t>
                                                </w:r>
                                              </w:p>
                                              <w:p w14:paraId="1B3ABAC5"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 </w:t>
                                                </w:r>
                                              </w:p>
                                              <w:p w14:paraId="371BE32C" w14:textId="77777777" w:rsidR="007C0891" w:rsidRDefault="007C0891">
                                                <w:pPr>
                                                  <w:spacing w:line="360" w:lineRule="auto"/>
                                                  <w:jc w:val="both"/>
                                                  <w:rPr>
                                                    <w:rFonts w:ascii="Helvetica" w:eastAsia="Times New Roman" w:hAnsi="Helvetica" w:cs="Helvetica"/>
                                                    <w:color w:val="222222"/>
                                                    <w:sz w:val="21"/>
                                                    <w:szCs w:val="21"/>
                                                  </w:rPr>
                                                </w:pPr>
                                                <w:r>
                                                  <w:rPr>
                                                    <w:rStyle w:val="Pogrubienie"/>
                                                    <w:rFonts w:ascii="Helvetica" w:eastAsia="Times New Roman" w:hAnsi="Helvetica" w:cs="Helvetica"/>
                                                    <w:color w:val="008080"/>
                                                    <w:sz w:val="21"/>
                                                    <w:szCs w:val="21"/>
                                                  </w:rPr>
                                                  <w:t>F-</w:t>
                                                </w:r>
                                                <w:proofErr w:type="spellStart"/>
                                                <w:r>
                                                  <w:rPr>
                                                    <w:rStyle w:val="Pogrubienie"/>
                                                    <w:rFonts w:ascii="Helvetica" w:eastAsia="Times New Roman" w:hAnsi="Helvetica" w:cs="Helvetica"/>
                                                    <w:color w:val="008080"/>
                                                    <w:sz w:val="21"/>
                                                    <w:szCs w:val="21"/>
                                                  </w:rPr>
                                                  <w:t>Gas</w:t>
                                                </w:r>
                                                <w:proofErr w:type="spellEnd"/>
                                                <w:r>
                                                  <w:rPr>
                                                    <w:rStyle w:val="Pogrubienie"/>
                                                    <w:rFonts w:ascii="Helvetica" w:eastAsia="Times New Roman" w:hAnsi="Helvetica" w:cs="Helvetica"/>
                                                    <w:color w:val="008080"/>
                                                    <w:sz w:val="21"/>
                                                    <w:szCs w:val="21"/>
                                                  </w:rPr>
                                                  <w:t xml:space="preserve"> WG:  </w:t>
                                                </w:r>
                                              </w:p>
                                              <w:p w14:paraId="43E6E407" w14:textId="77777777" w:rsidR="007C0891" w:rsidRPr="007C0891" w:rsidRDefault="007C0891" w:rsidP="007C0891">
                                                <w:pPr>
                                                  <w:numPr>
                                                    <w:ilvl w:val="0"/>
                                                    <w:numId w:val="23"/>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 xml:space="preserve">Meeting with Bas Eickhout: </w:t>
                                                </w:r>
                                                <w:r w:rsidRPr="007C0891">
                                                  <w:rPr>
                                                    <w:rFonts w:ascii="Helvetica" w:hAnsi="Helvetica" w:cs="Helvetica"/>
                                                    <w:color w:val="222222"/>
                                                    <w:sz w:val="21"/>
                                                    <w:szCs w:val="21"/>
                                                    <w:lang w:val="en-US"/>
                                                  </w:rPr>
                                                  <w:t>On Wednesday 28 September, a meeting with MEP Bas Eickhout (Green, NL) who is the lead rapporteur in the European Parliament on the revision of the EU F-Gas Regulation and who was already the rapporteur of the current F-gas Regulation revision of 2014, was organised during the EPEE Steering Committee meeting. Members of the F-gas WG were invited to join online. After an introduction made by Folker Franz, Director General of EPEE and EPEE Chair Andrea Vallejo, Bas Eickhout shared his views on the current F-gas Regulation revision before an exchange with members of the Steering Committee opened. A follow-up email will be sent to his office. </w:t>
                                                </w:r>
                                              </w:p>
                                              <w:p w14:paraId="0BC6C09B" w14:textId="77777777" w:rsidR="007C0891" w:rsidRPr="007C0891" w:rsidRDefault="007C0891" w:rsidP="007C0891">
                                                <w:pPr>
                                                  <w:numPr>
                                                    <w:ilvl w:val="0"/>
                                                    <w:numId w:val="23"/>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Outreach:</w:t>
                                                </w:r>
                                                <w:r w:rsidRPr="007C0891">
                                                  <w:rPr>
                                                    <w:rFonts w:ascii="Helvetica" w:hAnsi="Helvetica" w:cs="Helvetica"/>
                                                    <w:color w:val="222222"/>
                                                    <w:sz w:val="21"/>
                                                    <w:szCs w:val="21"/>
                                                    <w:lang w:val="en-US"/>
                                                  </w:rPr>
                                                  <w:t xml:space="preserve"> EPEE Secretariat met the French F-Gas experts at the AFCE- event on 29 September in Paris. No French position exists yet on the F-Gas Regulation revision proposal, but the experts reiterated that France is in favour of an ambitious revision. </w:t>
                                                </w:r>
                                              </w:p>
                                              <w:p w14:paraId="62D7A88A" w14:textId="77777777" w:rsidR="007C0891" w:rsidRPr="007C0891" w:rsidRDefault="007C0891" w:rsidP="007C0891">
                                                <w:pPr>
                                                  <w:numPr>
                                                    <w:ilvl w:val="0"/>
                                                    <w:numId w:val="23"/>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Amendment proposals sent for drafting ITRE Opinion</w:t>
                                                </w:r>
                                                <w:r w:rsidRPr="007C0891">
                                                  <w:rPr>
                                                    <w:rFonts w:ascii="Helvetica" w:hAnsi="Helvetica" w:cs="Helvetica"/>
                                                    <w:color w:val="222222"/>
                                                    <w:sz w:val="21"/>
                                                    <w:szCs w:val="21"/>
                                                    <w:lang w:val="en-US"/>
                                                  </w:rPr>
                                                  <w:t>: After a first set of EPEE amendment proposals was agreed on 23 September by the F-gas WG, the agreed document of EPEE amendment proposals for the F-gas Regulation Revision was sent to MEP Sara Skyttedal’s office (SE, PPE) who is in charge of drafting the ITRE report Opinion. It is scheduled to be sent for translation on 3 or 4 October. </w:t>
                                                </w:r>
                                                <w:r w:rsidRPr="007C0891">
                                                  <w:rPr>
                                                    <w:rFonts w:ascii="Helvetica" w:hAnsi="Helvetica" w:cs="Helvetica"/>
                                                    <w:color w:val="222222"/>
                                                    <w:sz w:val="21"/>
                                                    <w:szCs w:val="21"/>
                                                    <w:lang w:val="en-US"/>
                                                  </w:rPr>
                                                  <w:br/>
                                                  <w:t>An updated version of the amendment proposals was circulated on Friday 30 September and contains the already agreed amendment proposals plus a new agreed refrigeration product ban (15c), some proposals not yet agreed and three fall-back amendment proposals (Annex VII HFC Phase down; Annex IV ban 17; and Annex IV ban 18). </w:t>
                                                </w:r>
                                              </w:p>
                                              <w:p w14:paraId="066992BF" w14:textId="77777777" w:rsidR="007C0891" w:rsidRPr="007C0891" w:rsidRDefault="007C0891">
                                                <w:pPr>
                                                  <w:spacing w:before="150" w:after="150" w:line="360" w:lineRule="auto"/>
                                                  <w:jc w:val="both"/>
                                                  <w:rPr>
                                                    <w:rFonts w:ascii="Helvetica" w:hAnsi="Helvetica" w:cs="Helvetica"/>
                                                    <w:color w:val="222222"/>
                                                    <w:sz w:val="21"/>
                                                    <w:szCs w:val="21"/>
                                                    <w:lang w:val="en-US"/>
                                                  </w:rPr>
                                                </w:pPr>
                                                <w:r w:rsidRPr="007C0891">
                                                  <w:rPr>
                                                    <w:rFonts w:ascii="Helvetica" w:hAnsi="Helvetica" w:cs="Helvetica"/>
                                                    <w:color w:val="222222"/>
                                                    <w:sz w:val="21"/>
                                                    <w:szCs w:val="21"/>
                                                    <w:lang w:val="en-US"/>
                                                  </w:rPr>
                                                  <w:t>Agreed amendments will be circulated to ENVI and ITRE rapporteurs and shadows. </w:t>
                                                </w:r>
                                              </w:p>
                                              <w:p w14:paraId="1B2F7059"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RRR Task Force</w:t>
                                                </w:r>
                                                <w:r w:rsidRPr="007C0891">
                                                  <w:rPr>
                                                    <w:rFonts w:ascii="Helvetica" w:hAnsi="Helvetica" w:cs="Helvetica"/>
                                                    <w:color w:val="222222"/>
                                                    <w:sz w:val="21"/>
                                                    <w:szCs w:val="21"/>
                                                    <w:lang w:val="en-US"/>
                                                  </w:rPr>
                                                  <w:t>: Next Roundtable on Circularity of Refrigerants, planned for 29 September, will be postponed to late October. EPEE’s RRR Task Force met beforehand and discussed on 30 September next steps for leading to progress in the draft study on recovery, reclamation and recycling of refrigerants. </w:t>
                                                </w:r>
                                              </w:p>
                                              <w:p w14:paraId="05F5BA56"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lastRenderedPageBreak/>
                                                  <w:t>PFAS REACH restriction:</w:t>
                                                </w:r>
                                                <w:r w:rsidRPr="007C0891">
                                                  <w:rPr>
                                                    <w:rFonts w:ascii="Helvetica" w:hAnsi="Helvetica" w:cs="Helvetica"/>
                                                    <w:color w:val="222222"/>
                                                    <w:sz w:val="21"/>
                                                    <w:szCs w:val="21"/>
                                                    <w:lang w:val="en-US"/>
                                                  </w:rPr>
                                                  <w:t xml:space="preserve"> On 23 September, EPEE co-chaired with APPLiA the first PFAS gathering since the summer break. It was the opportunity for participants to be updated on latest gathered intelligence, but also to update the gathering on their own state of play regarding the ongoing internal exercises that have started on PFAS impact on downstream users. </w:t>
                                                </w:r>
                                              </w:p>
                                              <w:p w14:paraId="3EFA2AF7" w14:textId="77777777" w:rsidR="007C0891" w:rsidRDefault="007C0891" w:rsidP="007C0891">
                                                <w:pPr>
                                                  <w:numPr>
                                                    <w:ilvl w:val="0"/>
                                                    <w:numId w:val="24"/>
                                                  </w:numPr>
                                                  <w:spacing w:before="150" w:after="150" w:line="360" w:lineRule="auto"/>
                                                  <w:jc w:val="both"/>
                                                  <w:rPr>
                                                    <w:rFonts w:ascii="Helvetica" w:hAnsi="Helvetica" w:cs="Helvetica"/>
                                                    <w:color w:val="222222"/>
                                                    <w:sz w:val="21"/>
                                                    <w:szCs w:val="21"/>
                                                  </w:rPr>
                                                </w:pPr>
                                                <w:r w:rsidRPr="007C0891">
                                                  <w:rPr>
                                                    <w:rFonts w:ascii="Helvetica" w:hAnsi="Helvetica" w:cs="Helvetica"/>
                                                    <w:color w:val="222222"/>
                                                    <w:sz w:val="21"/>
                                                    <w:szCs w:val="21"/>
                                                    <w:lang w:val="en-US"/>
                                                  </w:rPr>
                                                  <w:t xml:space="preserve">A </w:t>
                                                </w:r>
                                                <w:r w:rsidRPr="007C0891">
                                                  <w:rPr>
                                                    <w:rStyle w:val="Pogrubienie"/>
                                                    <w:rFonts w:ascii="Helvetica" w:hAnsi="Helvetica" w:cs="Helvetica"/>
                                                    <w:color w:val="222222"/>
                                                    <w:sz w:val="21"/>
                                                    <w:szCs w:val="21"/>
                                                    <w:lang w:val="en-US"/>
                                                  </w:rPr>
                                                  <w:t>new draft position paper</w:t>
                                                </w:r>
                                                <w:r w:rsidRPr="007C0891">
                                                  <w:rPr>
                                                    <w:rFonts w:ascii="Helvetica" w:hAnsi="Helvetica" w:cs="Helvetica"/>
                                                    <w:color w:val="222222"/>
                                                    <w:sz w:val="21"/>
                                                    <w:szCs w:val="21"/>
                                                    <w:lang w:val="en-US"/>
                                                  </w:rPr>
                                                  <w:t xml:space="preserve"> was sent to the PFAS Task Force members. Last comments are getting compiled. The position paper will then be shared with the FGAS WG for comments and approval. The next PFAS TF meeting will be held on 6 October to discuss next steps. </w:t>
                                                </w:r>
                                                <w:r>
                                                  <w:rPr>
                                                    <w:rFonts w:ascii="Helvetica" w:hAnsi="Helvetica" w:cs="Helvetica"/>
                                                    <w:color w:val="222222"/>
                                                    <w:sz w:val="21"/>
                                                    <w:szCs w:val="21"/>
                                                  </w:rPr>
                                                  <w:t xml:space="preserve">It </w:t>
                                                </w:r>
                                                <w:proofErr w:type="spellStart"/>
                                                <w:r>
                                                  <w:rPr>
                                                    <w:rFonts w:ascii="Helvetica" w:hAnsi="Helvetica" w:cs="Helvetica"/>
                                                    <w:color w:val="222222"/>
                                                    <w:sz w:val="21"/>
                                                    <w:szCs w:val="21"/>
                                                  </w:rPr>
                                                  <w:t>will</w:t>
                                                </w:r>
                                                <w:proofErr w:type="spellEnd"/>
                                                <w:r>
                                                  <w:rPr>
                                                    <w:rFonts w:ascii="Helvetica" w:hAnsi="Helvetica" w:cs="Helvetica"/>
                                                    <w:color w:val="222222"/>
                                                    <w:sz w:val="21"/>
                                                    <w:szCs w:val="21"/>
                                                  </w:rPr>
                                                  <w:t xml:space="preserve"> be </w:t>
                                                </w:r>
                                                <w:proofErr w:type="spellStart"/>
                                                <w:r>
                                                  <w:rPr>
                                                    <w:rFonts w:ascii="Helvetica" w:hAnsi="Helvetica" w:cs="Helvetica"/>
                                                    <w:color w:val="222222"/>
                                                    <w:sz w:val="21"/>
                                                    <w:szCs w:val="21"/>
                                                  </w:rPr>
                                                  <w:t>held</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under</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hybrid</w:t>
                                                </w:r>
                                                <w:proofErr w:type="spellEnd"/>
                                                <w:r>
                                                  <w:rPr>
                                                    <w:rFonts w:ascii="Helvetica" w:hAnsi="Helvetica" w:cs="Helvetica"/>
                                                    <w:color w:val="222222"/>
                                                    <w:sz w:val="21"/>
                                                    <w:szCs w:val="21"/>
                                                  </w:rPr>
                                                  <w:t xml:space="preserve"> format. </w:t>
                                                </w:r>
                                              </w:p>
                                              <w:p w14:paraId="1E4F28A3"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ICHARMA gathering in Brussels:</w:t>
                                                </w:r>
                                                <w:r w:rsidRPr="007C0891">
                                                  <w:rPr>
                                                    <w:rFonts w:ascii="Helvetica" w:hAnsi="Helvetica" w:cs="Helvetica"/>
                                                    <w:color w:val="222222"/>
                                                    <w:sz w:val="21"/>
                                                    <w:szCs w:val="21"/>
                                                    <w:lang w:val="en-US"/>
                                                  </w:rPr>
                                                  <w:t xml:space="preserve"> Members of ICHARMA will meet in person for the first time in years on 6-7 October, organised in Brussels by EPEE, Delegates from worldwide heat pumps organisations (AHRI, HRAI, KRAI, JRAIA, ABRAVA, Eurovent) will have the opportunity to exchange with Tom van Ierland, Head of Unit for the Montreal Protocol, Clean Cooling &amp; Heating and Digital Transition, European Commission and Members of the European Parliament Esther De Lange (EPP, NL) after a visit of the Institution. </w:t>
                                                </w:r>
                                              </w:p>
                                              <w:p w14:paraId="5DD6C610"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Chillventa – ASERCOM/EPEE Symposium:</w:t>
                                                </w:r>
                                                <w:r w:rsidRPr="007C0891">
                                                  <w:rPr>
                                                    <w:rFonts w:ascii="Helvetica" w:hAnsi="Helvetica" w:cs="Helvetica"/>
                                                    <w:color w:val="222222"/>
                                                    <w:sz w:val="21"/>
                                                    <w:szCs w:val="21"/>
                                                    <w:lang w:val="en-US"/>
                                                  </w:rPr>
                                                  <w:t xml:space="preserve"> EPEE and ASERCOM organise on 10 October their traditional Symposium during </w:t>
                                                </w:r>
                                                <w:hyperlink r:id="rId41" w:tgtFrame="_blank" w:history="1">
                                                  <w:proofErr w:type="spellStart"/>
                                                  <w:r w:rsidRPr="007C0891">
                                                    <w:rPr>
                                                      <w:rStyle w:val="Hipercze"/>
                                                      <w:rFonts w:ascii="Helvetica" w:hAnsi="Helvetica" w:cs="Helvetica"/>
                                                      <w:color w:val="007C89"/>
                                                      <w:sz w:val="21"/>
                                                      <w:szCs w:val="21"/>
                                                      <w:lang w:val="en-US"/>
                                                    </w:rPr>
                                                    <w:t>Chillventa</w:t>
                                                  </w:r>
                                                  <w:proofErr w:type="spellEnd"/>
                                                </w:hyperlink>
                                                <w:r w:rsidRPr="007C0891">
                                                  <w:rPr>
                                                    <w:rFonts w:ascii="Helvetica" w:hAnsi="Helvetica" w:cs="Helvetica"/>
                                                    <w:color w:val="222222"/>
                                                    <w:sz w:val="21"/>
                                                    <w:szCs w:val="21"/>
                                                    <w:lang w:val="en-US"/>
                                                  </w:rPr>
                                                  <w:t xml:space="preserve"> fair, in Nuremberg, Germany. This edition is dedicated to the “Multiple Transition Challenges in Heating, Cooling &amp; Refrigeration” with the presence of Tom van Ierland. Interested participants can join us by registering through this </w:t>
                                                </w:r>
                                                <w:hyperlink r:id="rId42" w:tgtFrame="_blank" w:history="1">
                                                  <w:r w:rsidRPr="007C0891">
                                                    <w:rPr>
                                                      <w:rStyle w:val="Hipercze"/>
                                                      <w:rFonts w:ascii="Helvetica" w:hAnsi="Helvetica" w:cs="Helvetica"/>
                                                      <w:color w:val="007C89"/>
                                                      <w:sz w:val="21"/>
                                                      <w:szCs w:val="21"/>
                                                      <w:lang w:val="en-US"/>
                                                    </w:rPr>
                                                    <w:t>link!</w:t>
                                                  </w:r>
                                                </w:hyperlink>
                                                <w:r w:rsidRPr="007C0891">
                                                  <w:rPr>
                                                    <w:rFonts w:ascii="Helvetica" w:hAnsi="Helvetica" w:cs="Helvetica"/>
                                                    <w:color w:val="222222"/>
                                                    <w:sz w:val="21"/>
                                                    <w:szCs w:val="21"/>
                                                    <w:lang w:val="en-US"/>
                                                  </w:rPr>
                                                  <w:t> </w:t>
                                                </w:r>
                                              </w:p>
                                              <w:p w14:paraId="13792D48" w14:textId="77777777" w:rsidR="007C0891" w:rsidRPr="007C0891" w:rsidRDefault="007C0891" w:rsidP="007C0891">
                                                <w:pPr>
                                                  <w:numPr>
                                                    <w:ilvl w:val="0"/>
                                                    <w:numId w:val="24"/>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Next F-gas Industry Gathering:</w:t>
                                                </w:r>
                                                <w:r w:rsidRPr="007C0891">
                                                  <w:rPr>
                                                    <w:rFonts w:ascii="Helvetica" w:hAnsi="Helvetica" w:cs="Helvetica"/>
                                                    <w:color w:val="222222"/>
                                                    <w:sz w:val="21"/>
                                                    <w:szCs w:val="21"/>
                                                    <w:lang w:val="en-US"/>
                                                  </w:rPr>
                                                  <w:t xml:space="preserve"> The representatives of the industry are invited to the next F-gas Industry Gathering which is now planned to be held on 6 October under hybrid format in EPEE’s offices. This event has for main goal to share views and to discuss the on-going amendment proposals on the Draft F-gas Regulation. </w:t>
                                                </w:r>
                                              </w:p>
                                              <w:p w14:paraId="2ACAD1FD" w14:textId="77777777" w:rsidR="007C0891" w:rsidRDefault="007C0891">
                                                <w:pPr>
                                                  <w:spacing w:line="360" w:lineRule="auto"/>
                                                  <w:jc w:val="both"/>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r>
                                                  <w:rPr>
                                                    <w:rFonts w:ascii="Helvetica" w:eastAsia="Times New Roman" w:hAnsi="Helvetica" w:cs="Helvetica"/>
                                                    <w:color w:val="222222"/>
                                                    <w:sz w:val="21"/>
                                                    <w:szCs w:val="21"/>
                                                  </w:rPr>
                                                  <w:t xml:space="preserve"> </w:t>
                                                </w:r>
                                              </w:p>
                                              <w:p w14:paraId="41E69E8B" w14:textId="77777777" w:rsidR="007C0891" w:rsidRPr="007C0891" w:rsidRDefault="007C0891" w:rsidP="007C0891">
                                                <w:pPr>
                                                  <w:numPr>
                                                    <w:ilvl w:val="0"/>
                                                    <w:numId w:val="25"/>
                                                  </w:numPr>
                                                  <w:spacing w:before="100" w:beforeAutospacing="1" w:after="100" w:afterAutospacing="1" w:line="360" w:lineRule="auto"/>
                                                  <w:jc w:val="both"/>
                                                  <w:rPr>
                                                    <w:rFonts w:ascii="Helvetica" w:eastAsia="Times New Roman" w:hAnsi="Helvetica" w:cs="Helvetica"/>
                                                    <w:color w:val="222222"/>
                                                    <w:sz w:val="21"/>
                                                    <w:szCs w:val="21"/>
                                                    <w:lang w:val="en-US"/>
                                                  </w:rPr>
                                                </w:pPr>
                                                <w:r w:rsidRPr="007C0891">
                                                  <w:rPr>
                                                    <w:rStyle w:val="Pogrubienie"/>
                                                    <w:rFonts w:ascii="Helvetica" w:eastAsia="Times New Roman" w:hAnsi="Helvetica" w:cs="Helvetica"/>
                                                    <w:color w:val="222222"/>
                                                    <w:sz w:val="21"/>
                                                    <w:szCs w:val="21"/>
                                                    <w:lang w:val="en-US"/>
                                                  </w:rPr>
                                                  <w:t>Ecodesign for Sustainable Products Regulation (ESPR):</w:t>
                                                </w:r>
                                                <w:r w:rsidRPr="007C0891">
                                                  <w:rPr>
                                                    <w:rFonts w:ascii="Helvetica" w:eastAsia="Times New Roman" w:hAnsi="Helvetica" w:cs="Helvetica"/>
                                                    <w:color w:val="222222"/>
                                                    <w:sz w:val="21"/>
                                                    <w:szCs w:val="21"/>
                                                    <w:lang w:val="en-US"/>
                                                  </w:rPr>
                                                  <w:t xml:space="preserve"> EPEE is now cooperating with likeminded industry associations to advocate for an implementable ESPR. In the meantime, the EPEE TF ESPR will convene (date to-be-decided) to discuss further advocacy strategies, so that EPEE’s amendments are considered by Parliament and Council .  </w:t>
                                                </w:r>
                                              </w:p>
                                              <w:p w14:paraId="475D06D9"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Compliance Support Facility (CSF):</w:t>
                                                </w:r>
                                                <w:r w:rsidRPr="007C0891">
                                                  <w:rPr>
                                                    <w:rFonts w:ascii="Helvetica" w:hAnsi="Helvetica" w:cs="Helvetica"/>
                                                    <w:color w:val="222222"/>
                                                    <w:sz w:val="21"/>
                                                    <w:szCs w:val="21"/>
                                                    <w:lang w:val="en-US"/>
                                                  </w:rPr>
                                                  <w:t xml:space="preserve"> the Commission proposed an industry-driven consortium mechanism operating as a reactive help centre for the whole industry. A Call for Tender was published in May 2022 with a deadline to reply </w:t>
                                                </w:r>
                                                <w:r w:rsidRPr="007C0891">
                                                  <w:rPr>
                                                    <w:rFonts w:ascii="Helvetica" w:hAnsi="Helvetica" w:cs="Helvetica"/>
                                                    <w:color w:val="222222"/>
                                                    <w:sz w:val="21"/>
                                                    <w:szCs w:val="21"/>
                                                    <w:lang w:val="en-US"/>
                                                  </w:rPr>
                                                  <w:lastRenderedPageBreak/>
                                                  <w:t>in November 2022, and the Austrian Energy Agency is setting up a consortium to answer the Call for Tender. The Steering Committee is assessing whether EPEE should participate as an associate partner, as recommended by the WG Ecodesign.   </w:t>
                                                </w:r>
                                              </w:p>
                                              <w:p w14:paraId="56DC9031"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 Lot 1 (space heaters):</w:t>
                                                </w:r>
                                                <w:r w:rsidRPr="007C0891">
                                                  <w:rPr>
                                                    <w:rFonts w:ascii="Helvetica" w:hAnsi="Helvetica" w:cs="Helvetica"/>
                                                    <w:color w:val="222222"/>
                                                    <w:sz w:val="21"/>
                                                    <w:szCs w:val="21"/>
                                                    <w:lang w:val="en-US"/>
                                                  </w:rPr>
                                                  <w:t xml:space="preserve"> after having finalised and sent its </w:t>
                                                </w:r>
                                                <w:hyperlink r:id="rId43" w:tgtFrame="_blank" w:history="1">
                                                  <w:r w:rsidRPr="007C0891">
                                                    <w:rPr>
                                                      <w:rStyle w:val="Hipercze"/>
                                                      <w:rFonts w:ascii="Helvetica" w:hAnsi="Helvetica" w:cs="Helvetica"/>
                                                      <w:color w:val="007C89"/>
                                                      <w:sz w:val="21"/>
                                                      <w:szCs w:val="21"/>
                                                      <w:lang w:val="en-US"/>
                                                    </w:rPr>
                                                    <w:t>feedback on data monitoring</w:t>
                                                  </w:r>
                                                </w:hyperlink>
                                                <w:r w:rsidRPr="007C0891">
                                                  <w:rPr>
                                                    <w:rFonts w:ascii="Helvetica" w:hAnsi="Helvetica" w:cs="Helvetica"/>
                                                    <w:color w:val="222222"/>
                                                    <w:sz w:val="21"/>
                                                    <w:szCs w:val="21"/>
                                                    <w:lang w:val="en-US"/>
                                                  </w:rPr>
                                                  <w:t xml:space="preserve"> under ENER Lot 1 on 29 August 2022, EPEE is not assessing a joint industry letter prepared by one of our partner organisations to ask the Commission to share its proposal for the Interservice Consultation. This would provide us with an additional consultation opportunity of the legislative proposals for technical comments.  </w:t>
                                                </w:r>
                                              </w:p>
                                              <w:p w14:paraId="66948E13"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 xml:space="preserve">ENER Lots 10 (air conditioners) and 20 (local space heater): </w:t>
                                                </w:r>
                                                <w:r w:rsidRPr="007C0891">
                                                  <w:rPr>
                                                    <w:rFonts w:ascii="Helvetica" w:hAnsi="Helvetica" w:cs="Helvetica"/>
                                                    <w:color w:val="222222"/>
                                                    <w:sz w:val="21"/>
                                                    <w:szCs w:val="21"/>
                                                    <w:lang w:val="en-US"/>
                                                  </w:rPr>
                                                  <w:t xml:space="preserve">the Commission published its proposals for a merged energy label under ENER Lots 10 and 20, which was presented and discussed during a Consultation Forum on 24 June 2022. EPEE participated to this meeting. A Call for Evidence and </w:t>
                                                </w:r>
                                                <w:hyperlink r:id="rId44" w:tgtFrame="_blank" w:history="1">
                                                  <w:r w:rsidRPr="007C0891">
                                                    <w:rPr>
                                                      <w:rStyle w:val="Hipercze"/>
                                                      <w:rFonts w:ascii="Helvetica" w:hAnsi="Helvetica" w:cs="Helvetica"/>
                                                      <w:color w:val="007C89"/>
                                                      <w:sz w:val="21"/>
                                                      <w:szCs w:val="21"/>
                                                      <w:lang w:val="en-US"/>
                                                    </w:rPr>
                                                    <w:t>public consultation</w:t>
                                                  </w:r>
                                                </w:hyperlink>
                                                <w:r w:rsidRPr="007C0891">
                                                  <w:rPr>
                                                    <w:rFonts w:ascii="Helvetica" w:hAnsi="Helvetica" w:cs="Helvetica"/>
                                                    <w:color w:val="222222"/>
                                                    <w:sz w:val="21"/>
                                                    <w:szCs w:val="21"/>
                                                    <w:lang w:val="en-US"/>
                                                  </w:rPr>
                                                  <w:t xml:space="preserve"> is open till 15 September. </w:t>
                                                </w:r>
                                                <w:hyperlink r:id="rId45" w:tgtFrame="_blank" w:history="1">
                                                  <w:r w:rsidRPr="007C0891">
                                                    <w:rPr>
                                                      <w:rStyle w:val="Hipercze"/>
                                                      <w:rFonts w:ascii="Helvetica" w:hAnsi="Helvetica" w:cs="Helvetica"/>
                                                      <w:color w:val="007C89"/>
                                                      <w:sz w:val="21"/>
                                                      <w:szCs w:val="21"/>
                                                      <w:lang w:val="en-US"/>
                                                    </w:rPr>
                                                    <w:t xml:space="preserve">EPEE already </w:t>
                                                  </w:r>
                                                  <w:proofErr w:type="spellStart"/>
                                                  <w:r w:rsidRPr="007C0891">
                                                    <w:rPr>
                                                      <w:rStyle w:val="Hipercze"/>
                                                      <w:rFonts w:ascii="Helvetica" w:hAnsi="Helvetica" w:cs="Helvetica"/>
                                                      <w:color w:val="007C89"/>
                                                      <w:sz w:val="21"/>
                                                      <w:szCs w:val="21"/>
                                                      <w:lang w:val="en-US"/>
                                                    </w:rPr>
                                                    <w:t>finalised</w:t>
                                                  </w:r>
                                                  <w:proofErr w:type="spellEnd"/>
                                                  <w:r w:rsidRPr="007C0891">
                                                    <w:rPr>
                                                      <w:rStyle w:val="Hipercze"/>
                                                      <w:rFonts w:ascii="Helvetica" w:hAnsi="Helvetica" w:cs="Helvetica"/>
                                                      <w:color w:val="007C89"/>
                                                      <w:sz w:val="21"/>
                                                      <w:szCs w:val="21"/>
                                                      <w:lang w:val="en-US"/>
                                                    </w:rPr>
                                                    <w:t xml:space="preserve"> its position</w:t>
                                                  </w:r>
                                                </w:hyperlink>
                                                <w:r w:rsidRPr="007C0891">
                                                  <w:rPr>
                                                    <w:rFonts w:ascii="Helvetica" w:hAnsi="Helvetica" w:cs="Helvetica"/>
                                                    <w:color w:val="222222"/>
                                                    <w:sz w:val="21"/>
                                                    <w:szCs w:val="21"/>
                                                    <w:lang w:val="en-US"/>
                                                  </w:rPr>
                                                  <w:t xml:space="preserve"> and replied to the Call for Evidence and public consultation on 22 August 2022. We are now gathering support from likeminded organisations and reaching out to Member State authorities in order to solidify the support for a merged energy label. So far, we have cooperated with EHPA on our outreach to ECOS (16 September 2022) and the Swedish Energy Agency (20 September 2022).  </w:t>
                                                </w:r>
                                              </w:p>
                                              <w:p w14:paraId="6C1B6CC8"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 Lots and 20 – market surveillance tolerances:</w:t>
                                                </w:r>
                                                <w:r w:rsidRPr="007C0891">
                                                  <w:rPr>
                                                    <w:rFonts w:ascii="Helvetica" w:hAnsi="Helvetica" w:cs="Helvetica"/>
                                                    <w:color w:val="222222"/>
                                                    <w:sz w:val="21"/>
                                                    <w:szCs w:val="21"/>
                                                    <w:lang w:val="en-US"/>
                                                  </w:rPr>
                                                  <w:t xml:space="preserve"> EPEE finalised an amendment proposal to the market surveillance tolerances as proposed by the Commission for the energy labels under ENER Lots 10 and 20. We shared our position with the Commission on 27 September, and we also sent to the Commission a joint industry proposal, based on EPEE’s position, with the EHPA on 30 September.  </w:t>
                                                </w:r>
                                              </w:p>
                                              <w:p w14:paraId="7329147D" w14:textId="77777777" w:rsidR="007C0891" w:rsidRPr="007C0891" w:rsidRDefault="007C0891" w:rsidP="007C0891">
                                                <w:pPr>
                                                  <w:numPr>
                                                    <w:ilvl w:val="0"/>
                                                    <w:numId w:val="25"/>
                                                  </w:numPr>
                                                  <w:spacing w:before="150" w:after="150" w:line="360" w:lineRule="auto"/>
                                                  <w:jc w:val="both"/>
                                                  <w:rPr>
                                                    <w:rFonts w:ascii="Helvetica" w:hAnsi="Helvetica" w:cs="Helvetica"/>
                                                    <w:color w:val="222222"/>
                                                    <w:sz w:val="21"/>
                                                    <w:szCs w:val="21"/>
                                                    <w:lang w:val="en-US"/>
                                                  </w:rPr>
                                                </w:pPr>
                                                <w:r w:rsidRPr="007C0891">
                                                  <w:rPr>
                                                    <w:rStyle w:val="Pogrubienie"/>
                                                    <w:rFonts w:ascii="Helvetica" w:hAnsi="Helvetica" w:cs="Helvetica"/>
                                                    <w:color w:val="222222"/>
                                                    <w:sz w:val="21"/>
                                                    <w:szCs w:val="21"/>
                                                    <w:lang w:val="en-US"/>
                                                  </w:rPr>
                                                  <w:t>ENER Lot 33 (smart appliances):</w:t>
                                                </w:r>
                                                <w:r w:rsidRPr="007C0891">
                                                  <w:rPr>
                                                    <w:rFonts w:ascii="Helvetica" w:hAnsi="Helvetica" w:cs="Helvetica"/>
                                                    <w:color w:val="222222"/>
                                                    <w:sz w:val="21"/>
                                                    <w:szCs w:val="21"/>
                                                    <w:lang w:val="en-US"/>
                                                  </w:rPr>
                                                  <w:t xml:space="preserve"> the Commission’s JRC is working on measures outside the Ecodesign Framework, most likely a Voluntary Agreement based on SAREF4ENER with recommendations and requirements for smart appliances connected to the grid in order to enable demand-side flexibility. In order to continue with the study, the JRC launched a survey on interoperability. EPEE shared its answers with the JRC on 23 September 2022, which is before the deadline of 30 September. </w:t>
                                                </w:r>
                                              </w:p>
                                              <w:p w14:paraId="0A03E58B" w14:textId="77777777" w:rsidR="007C0891" w:rsidRDefault="00000000">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1F1934DE">
                                                    <v:rect id="_x0000_i1025" style="width:470.3pt;height:1.2pt" o:hralign="center" o:hrstd="t" o:hr="t" fillcolor="#a0a0a0" stroked="f"/>
                                                  </w:pict>
                                                </w:r>
                                              </w:p>
                                            </w:tc>
                                          </w:tr>
                                        </w:tbl>
                                        <w:p w14:paraId="061D1611" w14:textId="77777777" w:rsidR="007C0891" w:rsidRDefault="007C0891">
                                          <w:pPr>
                                            <w:spacing w:line="240" w:lineRule="auto"/>
                                            <w:rPr>
                                              <w:rFonts w:ascii="Times New Roman" w:eastAsia="Times New Roman" w:hAnsi="Times New Roman" w:cs="Times New Roman"/>
                                              <w:sz w:val="20"/>
                                              <w:szCs w:val="20"/>
                                            </w:rPr>
                                          </w:pPr>
                                        </w:p>
                                      </w:tc>
                                    </w:tr>
                                  </w:tbl>
                                  <w:p w14:paraId="6437B4AA" w14:textId="77777777" w:rsidR="007C0891" w:rsidRDefault="007C0891">
                                    <w:pPr>
                                      <w:rPr>
                                        <w:rFonts w:ascii="Times New Roman" w:eastAsia="Times New Roman" w:hAnsi="Times New Roman" w:cs="Times New Roman"/>
                                        <w:sz w:val="20"/>
                                        <w:szCs w:val="20"/>
                                      </w:rPr>
                                    </w:pPr>
                                  </w:p>
                                </w:tc>
                              </w:tr>
                            </w:tbl>
                            <w:p w14:paraId="46A89BBC" w14:textId="77777777" w:rsidR="007C0891" w:rsidRDefault="007C0891">
                              <w:pPr>
                                <w:jc w:val="center"/>
                                <w:rPr>
                                  <w:rFonts w:ascii="Times New Roman" w:eastAsia="Times New Roman" w:hAnsi="Times New Roman" w:cs="Times New Roman"/>
                                  <w:sz w:val="20"/>
                                  <w:szCs w:val="20"/>
                                </w:rPr>
                              </w:pPr>
                            </w:p>
                          </w:tc>
                        </w:tr>
                      </w:tbl>
                      <w:p w14:paraId="27974971"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14:paraId="38D68A8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C0891" w14:paraId="5E4EA6DB"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7C0891" w14:paraId="1E2FF792" w14:textId="77777777">
                                      <w:tc>
                                        <w:tcPr>
                                          <w:tcW w:w="0" w:type="auto"/>
                                          <w:hideMark/>
                                        </w:tcPr>
                                        <w:p w14:paraId="71E94CB0" w14:textId="33CCEB68" w:rsidR="007C0891" w:rsidRDefault="007C0891">
                                          <w:pPr>
                                            <w:jc w:val="center"/>
                                            <w:rPr>
                                              <w:rFonts w:eastAsia="Times New Roman"/>
                                            </w:rPr>
                                          </w:pPr>
                                          <w:r>
                                            <w:rPr>
                                              <w:rFonts w:eastAsia="Times New Roman"/>
                                              <w:noProof/>
                                            </w:rPr>
                                            <w:lastRenderedPageBreak/>
                                            <w:drawing>
                                              <wp:inline distT="0" distB="0" distL="0" distR="0" wp14:anchorId="250DF8F9" wp14:editId="3EA0A453">
                                                <wp:extent cx="12573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7C0891" w14:paraId="7F22FFB6" w14:textId="77777777">
                                      <w:tc>
                                        <w:tcPr>
                                          <w:tcW w:w="0" w:type="auto"/>
                                          <w:hideMark/>
                                        </w:tcPr>
                                        <w:p w14:paraId="31396ACA" w14:textId="77777777" w:rsidR="007C0891" w:rsidRDefault="007C0891">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02C29D8E" w14:textId="77777777" w:rsidR="007C0891" w:rsidRDefault="00000000" w:rsidP="007C0891">
                                          <w:pPr>
                                            <w:numPr>
                                              <w:ilvl w:val="0"/>
                                              <w:numId w:val="26"/>
                                            </w:numPr>
                                            <w:spacing w:before="100" w:beforeAutospacing="1" w:after="100" w:afterAutospacing="1" w:line="360" w:lineRule="auto"/>
                                            <w:rPr>
                                              <w:rFonts w:ascii="Helvetica" w:eastAsia="Times New Roman" w:hAnsi="Helvetica" w:cs="Helvetica"/>
                                              <w:color w:val="202020"/>
                                              <w:sz w:val="24"/>
                                              <w:szCs w:val="24"/>
                                            </w:rPr>
                                          </w:pPr>
                                          <w:hyperlink r:id="rId46" w:tgtFrame="_blank" w:history="1">
                                            <w:proofErr w:type="spellStart"/>
                                            <w:r w:rsidR="007C0891">
                                              <w:rPr>
                                                <w:rStyle w:val="Hipercze"/>
                                                <w:rFonts w:ascii="Helvetica" w:eastAsia="Times New Roman" w:hAnsi="Helvetica" w:cs="Helvetica"/>
                                                <w:color w:val="007C89"/>
                                                <w:sz w:val="24"/>
                                                <w:szCs w:val="24"/>
                                              </w:rPr>
                                              <w:t>Calendar</w:t>
                                            </w:r>
                                            <w:proofErr w:type="spellEnd"/>
                                            <w:r w:rsidR="007C0891">
                                              <w:rPr>
                                                <w:rStyle w:val="Hipercze"/>
                                                <w:rFonts w:ascii="Helvetica" w:eastAsia="Times New Roman" w:hAnsi="Helvetica" w:cs="Helvetica"/>
                                                <w:color w:val="007C89"/>
                                                <w:sz w:val="24"/>
                                                <w:szCs w:val="24"/>
                                              </w:rPr>
                                              <w:t xml:space="preserve"> of </w:t>
                                            </w:r>
                                            <w:proofErr w:type="spellStart"/>
                                            <w:r w:rsidR="007C0891">
                                              <w:rPr>
                                                <w:rStyle w:val="Hipercze"/>
                                                <w:rFonts w:ascii="Helvetica" w:eastAsia="Times New Roman" w:hAnsi="Helvetica" w:cs="Helvetica"/>
                                                <w:color w:val="007C89"/>
                                                <w:sz w:val="24"/>
                                                <w:szCs w:val="24"/>
                                              </w:rPr>
                                              <w:t>internal</w:t>
                                            </w:r>
                                            <w:proofErr w:type="spellEnd"/>
                                            <w:r w:rsidR="007C0891">
                                              <w:rPr>
                                                <w:rStyle w:val="Hipercze"/>
                                                <w:rFonts w:ascii="Helvetica" w:eastAsia="Times New Roman" w:hAnsi="Helvetica" w:cs="Helvetica"/>
                                                <w:color w:val="007C89"/>
                                                <w:sz w:val="24"/>
                                                <w:szCs w:val="24"/>
                                              </w:rPr>
                                              <w:t xml:space="preserve"> </w:t>
                                            </w:r>
                                            <w:proofErr w:type="spellStart"/>
                                            <w:r w:rsidR="007C0891">
                                              <w:rPr>
                                                <w:rStyle w:val="Hipercze"/>
                                                <w:rFonts w:ascii="Helvetica" w:eastAsia="Times New Roman" w:hAnsi="Helvetica" w:cs="Helvetica"/>
                                                <w:color w:val="007C89"/>
                                                <w:sz w:val="24"/>
                                                <w:szCs w:val="24"/>
                                              </w:rPr>
                                              <w:t>meetings</w:t>
                                            </w:r>
                                            <w:proofErr w:type="spellEnd"/>
                                            <w:r w:rsidR="007C0891">
                                              <w:rPr>
                                                <w:rStyle w:val="Hipercze"/>
                                                <w:rFonts w:ascii="Helvetica" w:eastAsia="Times New Roman" w:hAnsi="Helvetica" w:cs="Helvetica"/>
                                                <w:color w:val="007C89"/>
                                                <w:sz w:val="24"/>
                                                <w:szCs w:val="24"/>
                                              </w:rPr>
                                              <w:t xml:space="preserve"> 2022</w:t>
                                            </w:r>
                                          </w:hyperlink>
                                          <w:r w:rsidR="007C0891">
                                            <w:rPr>
                                              <w:rFonts w:ascii="Helvetica" w:eastAsia="Times New Roman" w:hAnsi="Helvetica" w:cs="Helvetica"/>
                                              <w:color w:val="202020"/>
                                              <w:sz w:val="24"/>
                                              <w:szCs w:val="24"/>
                                            </w:rPr>
                                            <w:t> </w:t>
                                          </w:r>
                                        </w:p>
                                      </w:tc>
                                    </w:tr>
                                  </w:tbl>
                                  <w:p w14:paraId="7CB8F2FC" w14:textId="77777777" w:rsidR="007C0891" w:rsidRDefault="007C0891">
                                    <w:pPr>
                                      <w:rPr>
                                        <w:rFonts w:ascii="Times New Roman" w:eastAsia="Times New Roman" w:hAnsi="Times New Roman" w:cs="Times New Roman"/>
                                        <w:sz w:val="20"/>
                                        <w:szCs w:val="20"/>
                                      </w:rPr>
                                    </w:pPr>
                                  </w:p>
                                </w:tc>
                              </w:tr>
                            </w:tbl>
                            <w:p w14:paraId="0A63FC66" w14:textId="77777777" w:rsidR="007C0891" w:rsidRDefault="007C0891">
                              <w:pPr>
                                <w:rPr>
                                  <w:rFonts w:ascii="Times New Roman" w:eastAsia="Times New Roman" w:hAnsi="Times New Roman" w:cs="Times New Roman"/>
                                  <w:sz w:val="20"/>
                                  <w:szCs w:val="20"/>
                                </w:rPr>
                              </w:pPr>
                            </w:p>
                          </w:tc>
                        </w:tr>
                      </w:tbl>
                      <w:p w14:paraId="198E3797"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rsidRPr="00E706C3" w14:paraId="066672F7"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7C0891" w:rsidRPr="00E706C3" w14:paraId="62312F35" w14:textId="77777777">
                                <w:trPr>
                                  <w:jc w:val="center"/>
                                  <w:hidden/>
                                </w:trPr>
                                <w:tc>
                                  <w:tcPr>
                                    <w:tcW w:w="0" w:type="auto"/>
                                    <w:hideMark/>
                                  </w:tcPr>
                                  <w:p w14:paraId="7FF752B3" w14:textId="77777777" w:rsidR="007C0891" w:rsidRDefault="007C0891">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7C0891" w:rsidRPr="00E706C3" w14:paraId="520F3725"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454"/>
                                          </w:tblGrid>
                                          <w:tr w:rsidR="007C0891" w:rsidRPr="00E706C3" w14:paraId="5D24618B" w14:textId="77777777">
                                            <w:tc>
                                              <w:tcPr>
                                                <w:tcW w:w="0" w:type="auto"/>
                                                <w:shd w:val="clear" w:color="auto" w:fill="F8F8F8"/>
                                                <w:tcMar>
                                                  <w:top w:w="270" w:type="dxa"/>
                                                  <w:left w:w="270" w:type="dxa"/>
                                                  <w:bottom w:w="270" w:type="dxa"/>
                                                  <w:right w:w="270" w:type="dxa"/>
                                                </w:tcMar>
                                                <w:hideMark/>
                                              </w:tcPr>
                                              <w:p w14:paraId="4E2C9BBB" w14:textId="77777777" w:rsidR="007C0891" w:rsidRDefault="007C0891">
                                                <w:pPr>
                                                  <w:spacing w:line="360" w:lineRule="auto"/>
                                                  <w:jc w:val="center"/>
                                                  <w:rPr>
                                                    <w:rFonts w:ascii="Helvetica" w:eastAsia="Times New Roman" w:hAnsi="Helvetica" w:cs="Helvetica"/>
                                                    <w:color w:val="222222"/>
                                                    <w:sz w:val="21"/>
                                                    <w:szCs w:val="21"/>
                                                  </w:rPr>
                                                </w:pPr>
                                                <w:r>
                                                  <w:rPr>
                                                    <w:rStyle w:val="Pogrubienie"/>
                                                    <w:rFonts w:ascii="Helvetica" w:eastAsia="Times New Roman" w:hAnsi="Helvetica" w:cs="Helvetica"/>
                                                    <w:color w:val="008080"/>
                                                    <w:sz w:val="36"/>
                                                    <w:szCs w:val="36"/>
                                                  </w:rPr>
                                                  <w:t>WHAT'S IN THE NEWS</w:t>
                                                </w:r>
                                              </w:p>
                                              <w:p w14:paraId="205F34C5" w14:textId="77777777" w:rsidR="007C0891" w:rsidRDefault="007C0891">
                                                <w:pPr>
                                                  <w:spacing w:line="360" w:lineRule="auto"/>
                                                  <w:jc w:val="center"/>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7F782940" w14:textId="77777777" w:rsidR="007C0891" w:rsidRDefault="007C0891">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3FD38B97" w14:textId="77777777" w:rsidR="007C0891" w:rsidRPr="007C0891" w:rsidRDefault="007C0891" w:rsidP="007C0891">
                                                <w:pPr>
                                                  <w:numPr>
                                                    <w:ilvl w:val="0"/>
                                                    <w:numId w:val="27"/>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Arial" w:eastAsia="Times New Roman" w:hAnsi="Arial" w:cs="Arial"/>
                                                    <w:color w:val="222222"/>
                                                    <w:sz w:val="21"/>
                                                    <w:szCs w:val="21"/>
                                                    <w:lang w:val="en-US"/>
                                                  </w:rPr>
                                                  <w:t>European Parliament negotiators reach agreement on financing ‘REPowerEU’ through ETS revenues.</w:t>
                                                </w:r>
                                              </w:p>
                                              <w:p w14:paraId="319EE5C4" w14:textId="77777777" w:rsidR="007C0891" w:rsidRPr="007C0891" w:rsidRDefault="007C0891" w:rsidP="007C0891">
                                                <w:pPr>
                                                  <w:numPr>
                                                    <w:ilvl w:val="0"/>
                                                    <w:numId w:val="27"/>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Arial" w:eastAsia="Times New Roman" w:hAnsi="Arial" w:cs="Arial"/>
                                                    <w:color w:val="222222"/>
                                                    <w:sz w:val="21"/>
                                                    <w:szCs w:val="21"/>
                                                    <w:lang w:val="en-US"/>
                                                  </w:rPr>
                                                  <w:t>Fifteen Member States call on European Commission to put price cap on fossil gas </w:t>
                                                </w:r>
                                              </w:p>
                                              <w:p w14:paraId="37E155BD" w14:textId="77777777" w:rsidR="007C0891" w:rsidRPr="007C0891" w:rsidRDefault="007C0891" w:rsidP="007C0891">
                                                <w:pPr>
                                                  <w:numPr>
                                                    <w:ilvl w:val="0"/>
                                                    <w:numId w:val="27"/>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Arial" w:eastAsia="Times New Roman" w:hAnsi="Arial" w:cs="Arial"/>
                                                    <w:color w:val="222222"/>
                                                    <w:sz w:val="21"/>
                                                    <w:szCs w:val="21"/>
                                                    <w:lang w:val="en-US"/>
                                                  </w:rPr>
                                                  <w:t>European Commission amends Temporary Crisis Framework in context of war in Ukraine </w:t>
                                                </w:r>
                                              </w:p>
                                              <w:p w14:paraId="5AA2FCB7" w14:textId="77777777" w:rsidR="007C0891" w:rsidRDefault="007C0891">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p>
                                              <w:p w14:paraId="39C5D624" w14:textId="77777777" w:rsidR="007C0891" w:rsidRPr="007C0891" w:rsidRDefault="007C0891" w:rsidP="007C0891">
                                                <w:pPr>
                                                  <w:numPr>
                                                    <w:ilvl w:val="0"/>
                                                    <w:numId w:val="28"/>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Helvetica" w:eastAsia="Times New Roman" w:hAnsi="Helvetica" w:cs="Helvetica"/>
                                                    <w:color w:val="222222"/>
                                                    <w:sz w:val="21"/>
                                                    <w:szCs w:val="21"/>
                                                    <w:lang w:val="en-US"/>
                                                  </w:rPr>
                                                  <w:t>Commission clarifies status of repaired products in liability rules </w:t>
                                                </w:r>
                                              </w:p>
                                              <w:p w14:paraId="75B4FEDD" w14:textId="77777777" w:rsidR="007C0891" w:rsidRPr="007C0891" w:rsidRDefault="007C0891" w:rsidP="007C0891">
                                                <w:pPr>
                                                  <w:numPr>
                                                    <w:ilvl w:val="0"/>
                                                    <w:numId w:val="28"/>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Helvetica" w:eastAsia="Times New Roman" w:hAnsi="Helvetica" w:cs="Helvetica"/>
                                                    <w:color w:val="222222"/>
                                                    <w:sz w:val="21"/>
                                                    <w:szCs w:val="21"/>
                                                    <w:lang w:val="en-US"/>
                                                  </w:rPr>
                                                  <w:t>REPowerEU: Czechia proposes limiting use of market stability reserve </w:t>
                                                </w:r>
                                              </w:p>
                                              <w:p w14:paraId="3BA251AE" w14:textId="77777777" w:rsidR="007C0891" w:rsidRPr="007C0891" w:rsidRDefault="007C0891" w:rsidP="007C0891">
                                                <w:pPr>
                                                  <w:numPr>
                                                    <w:ilvl w:val="0"/>
                                                    <w:numId w:val="28"/>
                                                  </w:numPr>
                                                  <w:spacing w:before="100" w:beforeAutospacing="1" w:after="100" w:afterAutospacing="1" w:line="360" w:lineRule="auto"/>
                                                  <w:rPr>
                                                    <w:rFonts w:ascii="Helvetica" w:eastAsia="Times New Roman" w:hAnsi="Helvetica" w:cs="Helvetica"/>
                                                    <w:color w:val="222222"/>
                                                    <w:sz w:val="21"/>
                                                    <w:szCs w:val="21"/>
                                                    <w:lang w:val="en-US"/>
                                                  </w:rPr>
                                                </w:pPr>
                                                <w:r w:rsidRPr="007C0891">
                                                  <w:rPr>
                                                    <w:rFonts w:ascii="Helvetica" w:eastAsia="Times New Roman" w:hAnsi="Helvetica" w:cs="Helvetica"/>
                                                    <w:color w:val="222222"/>
                                                    <w:sz w:val="21"/>
                                                    <w:szCs w:val="21"/>
                                                    <w:lang w:val="en-US"/>
                                                  </w:rPr>
                                                  <w:t>Commission moves forward with ecodesign rules for solar PV </w:t>
                                                </w:r>
                                              </w:p>
                                            </w:tc>
                                          </w:tr>
                                        </w:tbl>
                                        <w:p w14:paraId="57BEE976" w14:textId="77777777" w:rsidR="007C0891" w:rsidRPr="007C0891" w:rsidRDefault="007C0891">
                                          <w:pPr>
                                            <w:rPr>
                                              <w:rFonts w:ascii="Times New Roman" w:eastAsia="Times New Roman" w:hAnsi="Times New Roman" w:cs="Times New Roman"/>
                                              <w:sz w:val="20"/>
                                              <w:szCs w:val="20"/>
                                              <w:lang w:val="en-US"/>
                                            </w:rPr>
                                          </w:pPr>
                                        </w:p>
                                      </w:tc>
                                    </w:tr>
                                  </w:tbl>
                                  <w:p w14:paraId="2CC37A22" w14:textId="77777777" w:rsidR="007C0891" w:rsidRPr="007C0891" w:rsidRDefault="007C0891">
                                    <w:pPr>
                                      <w:rPr>
                                        <w:rFonts w:ascii="Times New Roman" w:eastAsia="Times New Roman" w:hAnsi="Times New Roman" w:cs="Times New Roman"/>
                                        <w:sz w:val="20"/>
                                        <w:szCs w:val="20"/>
                                        <w:lang w:val="en-US"/>
                                      </w:rPr>
                                    </w:pPr>
                                  </w:p>
                                </w:tc>
                              </w:tr>
                            </w:tbl>
                            <w:p w14:paraId="13ED01B0" w14:textId="77777777" w:rsidR="007C0891" w:rsidRPr="007C0891" w:rsidRDefault="007C0891">
                              <w:pPr>
                                <w:jc w:val="center"/>
                                <w:rPr>
                                  <w:rFonts w:ascii="Times New Roman" w:eastAsia="Times New Roman" w:hAnsi="Times New Roman" w:cs="Times New Roman"/>
                                  <w:sz w:val="20"/>
                                  <w:szCs w:val="20"/>
                                  <w:lang w:val="en-US"/>
                                </w:rPr>
                              </w:pPr>
                            </w:p>
                          </w:tc>
                        </w:tr>
                      </w:tbl>
                      <w:p w14:paraId="23551FC9" w14:textId="77777777" w:rsidR="007C0891" w:rsidRDefault="007C08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7C0891" w14:paraId="372E31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C0891" w14:paraId="0FBA8BA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C0891" w14:paraId="79F12FC1" w14:textId="77777777">
                                      <w:tc>
                                        <w:tcPr>
                                          <w:tcW w:w="0" w:type="auto"/>
                                          <w:tcMar>
                                            <w:top w:w="0" w:type="dxa"/>
                                            <w:left w:w="270" w:type="dxa"/>
                                            <w:bottom w:w="135" w:type="dxa"/>
                                            <w:right w:w="270" w:type="dxa"/>
                                          </w:tcMar>
                                          <w:hideMark/>
                                        </w:tcPr>
                                        <w:p w14:paraId="13B1226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Open Sans" w:hAnsi="Open Sans" w:cs="Open Sans"/>
                                              <w:color w:val="008080"/>
                                              <w:sz w:val="24"/>
                                              <w:szCs w:val="24"/>
                                              <w:lang w:val="en-US"/>
                                            </w:rPr>
                                            <w:t>ENDs Europe</w:t>
                                          </w:r>
                                          <w:r w:rsidRPr="007C0891">
                                            <w:rPr>
                                              <w:rFonts w:ascii="Helvetica" w:hAnsi="Helvetica" w:cs="Helvetica"/>
                                              <w:color w:val="202020"/>
                                              <w:sz w:val="24"/>
                                              <w:szCs w:val="24"/>
                                              <w:lang w:val="en-US"/>
                                            </w:rPr>
                                            <w:t> </w:t>
                                          </w:r>
                                        </w:p>
                                        <w:p w14:paraId="0D80E49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European Parliament negotiators reach agreement on financing ‘REPowerEU’ through ETS revenues </w:t>
                                          </w:r>
                                          <w:r w:rsidRPr="007C0891">
                                            <w:rPr>
                                              <w:rFonts w:ascii="Helvetica" w:hAnsi="Helvetica" w:cs="Helvetica"/>
                                              <w:color w:val="202020"/>
                                              <w:sz w:val="24"/>
                                              <w:szCs w:val="24"/>
                                              <w:lang w:val="en-US"/>
                                            </w:rPr>
                                            <w:br/>
                                            <w:t>Simon Pickstone </w:t>
                                          </w:r>
                                          <w:r w:rsidRPr="007C0891">
                                            <w:rPr>
                                              <w:rFonts w:ascii="Helvetica" w:hAnsi="Helvetica" w:cs="Helvetica"/>
                                              <w:color w:val="202020"/>
                                              <w:sz w:val="24"/>
                                              <w:szCs w:val="24"/>
                                              <w:lang w:val="en-US"/>
                                            </w:rPr>
                                            <w:br/>
                                            <w:t>28 Sep 2022 </w:t>
                                          </w:r>
                                        </w:p>
                                        <w:p w14:paraId="24CD55C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Companies that repair but do not substantially alter consumer products should not be held liable for harmful defects, the European Commission has proposed. </w:t>
                                          </w:r>
                                          <w:r w:rsidRPr="007C0891">
                                            <w:rPr>
                                              <w:rFonts w:ascii="Helvetica" w:hAnsi="Helvetica" w:cs="Helvetica"/>
                                              <w:color w:val="202020"/>
                                              <w:sz w:val="24"/>
                                              <w:szCs w:val="24"/>
                                              <w:lang w:val="en-US"/>
                                            </w:rPr>
                                            <w:br/>
                                          </w:r>
                                          <w:r w:rsidRPr="007C0891">
                                            <w:rPr>
                                              <w:rFonts w:ascii="Helvetica" w:hAnsi="Helvetica" w:cs="Helvetica"/>
                                              <w:color w:val="202020"/>
                                              <w:sz w:val="24"/>
                                              <w:szCs w:val="24"/>
                                              <w:lang w:val="en-US"/>
                                            </w:rPr>
                                            <w:br/>
                                            <w:t xml:space="preserve">As part of its overhaul of the Product Liability Directive published on Wednesday, the Commission has said clarity is needed on the status of remanufactured, </w:t>
                                          </w:r>
                                          <w:r w:rsidRPr="007C0891">
                                            <w:rPr>
                                              <w:rFonts w:ascii="Helvetica" w:hAnsi="Helvetica" w:cs="Helvetica"/>
                                              <w:color w:val="202020"/>
                                              <w:sz w:val="24"/>
                                              <w:szCs w:val="24"/>
                                              <w:lang w:val="en-US"/>
                                            </w:rPr>
                                            <w:lastRenderedPageBreak/>
                                            <w:t>refurbished or repaired products in order to support the EU’s shift towards a circular economy. </w:t>
                                          </w:r>
                                        </w:p>
                                        <w:p w14:paraId="7460C1F4"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Under the revised directive, product repairers should not be held liable for products that “do not involve substantial modifications”. Even in cases where a product has been modified substantially, firms would still be exempted from liability if they can prove that “the defectiveness that caused the damage is related to a part of the product not affected by the modification”, the legal text says. </w:t>
                                          </w:r>
                                        </w:p>
                                        <w:p w14:paraId="3EFDA7D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“For the circular economy, business models in which products are modified or upgraded are increasingly common and central to the EU’s efforts to achieve sustainability and waste- reduction goals,” the preamble to the proposal reads. The new provisions will provide “the legal clarity that industry needs in order to embrace circular business models”, it adds. </w:t>
                                          </w:r>
                                        </w:p>
                                        <w:p w14:paraId="241D139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existing directive, adopted in 1985, does not contain any explicit references to products that have been repaired or remanufactured. </w:t>
                                          </w:r>
                                        </w:p>
                                        <w:p w14:paraId="0A844C1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Promoting the repair of products over replacement has become a political priority for the Commission, which unveiled a </w:t>
                                          </w:r>
                                          <w:hyperlink r:id="rId47" w:tgtFrame="_blank" w:history="1">
                                            <w:r w:rsidRPr="007C0891">
                                              <w:rPr>
                                                <w:rStyle w:val="Hipercze"/>
                                                <w:rFonts w:ascii="Helvetica" w:hAnsi="Helvetica" w:cs="Helvetica"/>
                                                <w:color w:val="007C89"/>
                                                <w:sz w:val="24"/>
                                                <w:szCs w:val="24"/>
                                                <w:lang w:val="en-US"/>
                                              </w:rPr>
                                              <w:t>proposal in May</w:t>
                                            </w:r>
                                          </w:hyperlink>
                                          <w:r w:rsidRPr="007C0891">
                                            <w:rPr>
                                              <w:rFonts w:ascii="Helvetica" w:hAnsi="Helvetica" w:cs="Helvetica"/>
                                              <w:color w:val="202020"/>
                                              <w:sz w:val="24"/>
                                              <w:szCs w:val="24"/>
                                              <w:lang w:val="en-US"/>
                                            </w:rPr>
                                            <w:t xml:space="preserve"> to extend ecodesign rules to cover durability and repairability as well as energy performance. A legislative proposal on the ‘right to repair is expected next year. </w:t>
                                          </w:r>
                                        </w:p>
                                        <w:p w14:paraId="1067BA7E"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Additional changes in the revised directive would hold foreign producers as well as online platforms liable for defective products, but only under a limited set of conditions – to the disappointment of consumer rights group BEUC, which said the new provisions “do not go far enough”. </w:t>
                                          </w:r>
                                        </w:p>
                                        <w:p w14:paraId="766A26B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“We previously called on the Commission to include online marketplaces under the new EU product liability rules, following numerous pieces of research which show that consumers are subjected to unacceptably high numbers of unsafe goods on online marketplaces,” the group said in a statement. </w:t>
                                          </w:r>
                                        </w:p>
                                        <w:p w14:paraId="615C74D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32FAB8F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Fifteen Member States call on European Commission to put price cap on fossil gas</w:t>
                                          </w:r>
                                          <w:r w:rsidRPr="007C0891">
                                            <w:rPr>
                                              <w:rFonts w:ascii="Helvetica" w:hAnsi="Helvetica" w:cs="Helvetica"/>
                                              <w:color w:val="202020"/>
                                              <w:sz w:val="24"/>
                                              <w:szCs w:val="24"/>
                                              <w:lang w:val="en-US"/>
                                            </w:rPr>
                                            <w:t> </w:t>
                                          </w:r>
                                        </w:p>
                                        <w:p w14:paraId="5796AE4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Robert Hodgson </w:t>
                                          </w:r>
                                        </w:p>
                                        <w:p w14:paraId="4AA9A04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lastRenderedPageBreak/>
                                            <w:t>26 Sep 2022 </w:t>
                                          </w:r>
                                        </w:p>
                                        <w:p w14:paraId="6875C71C"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€20bn the European Commission hoped to tap from the market stability reserve (MSR) to help end reliance on Russian fossil fuels would be reduced to €4bn under a proposal from the Czech EU presidency, after criticism of tinkering with the market-based emissions trading system (ETS) for political ends. </w:t>
                                          </w:r>
                                        </w:p>
                                        <w:p w14:paraId="096473C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Commission was</w:t>
                                          </w:r>
                                          <w:hyperlink r:id="rId48" w:tgtFrame="_blank" w:history="1">
                                            <w:r w:rsidRPr="007C0891">
                                              <w:rPr>
                                                <w:rStyle w:val="Hipercze"/>
                                                <w:rFonts w:ascii="Helvetica" w:hAnsi="Helvetica" w:cs="Helvetica"/>
                                                <w:color w:val="007C89"/>
                                                <w:sz w:val="24"/>
                                                <w:szCs w:val="24"/>
                                                <w:lang w:val="en-US"/>
                                              </w:rPr>
                                              <w:t xml:space="preserve"> immediately put on the defensive</w:t>
                                            </w:r>
                                          </w:hyperlink>
                                          <w:r w:rsidRPr="007C0891">
                                            <w:rPr>
                                              <w:rFonts w:ascii="Helvetica" w:hAnsi="Helvetica" w:cs="Helvetica"/>
                                              <w:color w:val="202020"/>
                                              <w:sz w:val="24"/>
                                              <w:szCs w:val="24"/>
                                              <w:lang w:val="en-US"/>
                                            </w:rPr>
                                            <w:t xml:space="preserve"> in May when it proposed selling emissions allowances (EUAs) from the reserve to create the only additional source of direct funding in the REPowerEU plan, with NGOs warning increasing supply would cause the carbon price to plummet, undermining the EU’s flagship climate action tool. </w:t>
                                          </w:r>
                                        </w:p>
                                        <w:p w14:paraId="6DBAAE1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Since then, several governments have criticised the plan, with Denmark</w:t>
                                          </w:r>
                                          <w:hyperlink r:id="rId49" w:tgtFrame="_blank" w:history="1">
                                            <w:r w:rsidRPr="007C0891">
                                              <w:rPr>
                                                <w:rStyle w:val="Hipercze"/>
                                                <w:rFonts w:ascii="Helvetica" w:hAnsi="Helvetica" w:cs="Helvetica"/>
                                                <w:color w:val="007C89"/>
                                                <w:sz w:val="24"/>
                                                <w:szCs w:val="24"/>
                                                <w:lang w:val="en-US"/>
                                              </w:rPr>
                                              <w:t xml:space="preserve"> accusing the EU executive</w:t>
                                            </w:r>
                                          </w:hyperlink>
                                          <w:r w:rsidRPr="007C0891">
                                            <w:rPr>
                                              <w:rFonts w:ascii="Helvetica" w:hAnsi="Helvetica" w:cs="Helvetica"/>
                                              <w:color w:val="202020"/>
                                              <w:sz w:val="24"/>
                                              <w:szCs w:val="24"/>
                                              <w:lang w:val="en-US"/>
                                            </w:rPr>
                                            <w:t xml:space="preserve"> in July of treating the ETS as a “printing press” to cover EU spending while the</w:t>
                                          </w:r>
                                          <w:hyperlink r:id="rId50" w:tgtFrame="_blank" w:history="1">
                                            <w:r w:rsidRPr="007C0891">
                                              <w:rPr>
                                                <w:rStyle w:val="Hipercze"/>
                                                <w:rFonts w:ascii="Helvetica" w:hAnsi="Helvetica" w:cs="Helvetica"/>
                                                <w:color w:val="007C89"/>
                                                <w:sz w:val="24"/>
                                                <w:szCs w:val="24"/>
                                                <w:lang w:val="en-US"/>
                                              </w:rPr>
                                              <w:t xml:space="preserve"> European Court of Auditors warned</w:t>
                                            </w:r>
                                          </w:hyperlink>
                                          <w:r w:rsidRPr="007C0891">
                                            <w:rPr>
                                              <w:rFonts w:ascii="Helvetica" w:hAnsi="Helvetica" w:cs="Helvetica"/>
                                              <w:color w:val="202020"/>
                                              <w:sz w:val="24"/>
                                              <w:szCs w:val="24"/>
                                              <w:lang w:val="en-US"/>
                                            </w:rPr>
                                            <w:t xml:space="preserve"> returning large volumes of EUAs to the market could “undermine the reserve’s original purpose of supporting carbon prices”. </w:t>
                                          </w:r>
                                        </w:p>
                                        <w:p w14:paraId="2DB5EB3F"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EU Council presidency holder Czechia now hopes to forge a compromise position on the emergency REPowerEU proposal – to enact energy investments via an additional chapter in post-pandemic Recovery and Resilience Plans – with a draft ‘general approach’ published on Friday that would reduce the volume of EUAs that can be auctioned from the reserve up to 2026 from €20bn to €4bn. </w:t>
                                          </w:r>
                                        </w:p>
                                        <w:p w14:paraId="370E949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It also deletes a clause calling for a doubling of the intake rate into the reserve to 48% of surplus allowances on the market, and extends the source of additional funds for REPowerEU measures to the Innovation Fund, which is financed directly with revenue from scheduled ETS auctions. </w:t>
                                          </w:r>
                                        </w:p>
                                        <w:p w14:paraId="45677AB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In their draft joint report, published on 15 September, rapporteurs from the European Parliament’s budget and economy committees </w:t>
                                          </w:r>
                                          <w:hyperlink r:id="rId51" w:tgtFrame="_blank" w:history="1">
                                            <w:r w:rsidRPr="007C0891">
                                              <w:rPr>
                                                <w:rStyle w:val="Hipercze"/>
                                                <w:rFonts w:ascii="Helvetica" w:hAnsi="Helvetica" w:cs="Helvetica"/>
                                                <w:color w:val="007C89"/>
                                                <w:sz w:val="24"/>
                                                <w:szCs w:val="24"/>
                                                <w:lang w:val="en-US"/>
                                              </w:rPr>
                                              <w:t>let the Commission’s proposal to tap the MSR stand</w:t>
                                            </w:r>
                                          </w:hyperlink>
                                          <w:r w:rsidRPr="007C0891">
                                            <w:rPr>
                                              <w:rFonts w:ascii="Helvetica" w:hAnsi="Helvetica" w:cs="Helvetica"/>
                                              <w:color w:val="202020"/>
                                              <w:sz w:val="24"/>
                                              <w:szCs w:val="24"/>
                                              <w:lang w:val="en-US"/>
                                            </w:rPr>
                                            <w:t>. The MEPs wrote, however, that the “allocation key proposed by the Commission for the new revenues to be drawn from the market stability reserve… is outdated”, and called for new rules on how the money raised should be disbursed, and for what purpose. </w:t>
                                          </w:r>
                                        </w:p>
                                        <w:p w14:paraId="2DDB7CBF"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The MSR, designed to absorb surplus greenhouse gas emissions allowances, began operating in 2019. Since then, the cost to power generators and industrial </w:t>
                                          </w:r>
                                          <w:r w:rsidRPr="007C0891">
                                            <w:rPr>
                                              <w:rFonts w:ascii="Helvetica" w:hAnsi="Helvetica" w:cs="Helvetica"/>
                                              <w:color w:val="202020"/>
                                              <w:sz w:val="24"/>
                                              <w:szCs w:val="24"/>
                                              <w:lang w:val="en-US"/>
                                            </w:rPr>
                                            <w:lastRenderedPageBreak/>
                                            <w:t>plants of releasing a tonne of CO2 rose from around €20 to almost €100 in mid-August, but has since tumbled to around €65. </w:t>
                                          </w:r>
                                        </w:p>
                                        <w:p w14:paraId="584D830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Government delegates are due to discuss the Czech compromise proposal on Wednesday, with a view to adoption of a general approach at an Economic and Financial Affairs Council summit on 4 October. The budget and economy committees are provisionally scheduled to adopt their position – subject to input from the environment and other associated committees – on 24 October. </w:t>
                                          </w:r>
                                        </w:p>
                                        <w:p w14:paraId="30A9777E"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7059FA95"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Open Sans" w:hAnsi="Open Sans" w:cs="Open Sans"/>
                                              <w:color w:val="008080"/>
                                              <w:sz w:val="24"/>
                                              <w:szCs w:val="24"/>
                                              <w:lang w:val="en-US"/>
                                            </w:rPr>
                                            <w:t>Agence Europe</w:t>
                                          </w:r>
                                          <w:r w:rsidRPr="007C0891">
                                            <w:rPr>
                                              <w:rFonts w:ascii="Helvetica" w:hAnsi="Helvetica" w:cs="Helvetica"/>
                                              <w:color w:val="202020"/>
                                              <w:sz w:val="24"/>
                                              <w:szCs w:val="24"/>
                                              <w:lang w:val="en-US"/>
                                            </w:rPr>
                                            <w:t> </w:t>
                                          </w:r>
                                          <w:r w:rsidRPr="007C0891">
                                            <w:rPr>
                                              <w:rFonts w:ascii="Helvetica" w:hAnsi="Helvetica" w:cs="Helvetica"/>
                                              <w:color w:val="202020"/>
                                              <w:sz w:val="24"/>
                                              <w:szCs w:val="24"/>
                                              <w:lang w:val="en-US"/>
                                            </w:rPr>
                                            <w:br/>
                                          </w:r>
                                          <w:r w:rsidRPr="007C0891">
                                            <w:rPr>
                                              <w:rFonts w:ascii="Helvetica" w:hAnsi="Helvetica" w:cs="Helvetica"/>
                                              <w:color w:val="202020"/>
                                              <w:sz w:val="24"/>
                                              <w:szCs w:val="24"/>
                                              <w:lang w:val="en-US"/>
                                            </w:rPr>
                                            <w:br/>
                                          </w:r>
                                          <w:r w:rsidRPr="007C0891">
                                            <w:rPr>
                                              <w:rStyle w:val="Pogrubienie"/>
                                              <w:rFonts w:ascii="Helvetica" w:hAnsi="Helvetica" w:cs="Helvetica"/>
                                              <w:color w:val="202020"/>
                                              <w:sz w:val="24"/>
                                              <w:szCs w:val="24"/>
                                              <w:lang w:val="en-US"/>
                                            </w:rPr>
                                            <w:t>Commission clarifies status of repaired products in liability rules </w:t>
                                          </w:r>
                                          <w:r w:rsidRPr="007C0891">
                                            <w:rPr>
                                              <w:rFonts w:ascii="Helvetica" w:hAnsi="Helvetica" w:cs="Helvetica"/>
                                              <w:color w:val="202020"/>
                                              <w:sz w:val="24"/>
                                              <w:szCs w:val="24"/>
                                              <w:lang w:val="en-US"/>
                                            </w:rPr>
                                            <w:br/>
                                            <w:t>Brussels, 28/09/2022 (Agence Europe) </w:t>
                                          </w:r>
                                        </w:p>
                                        <w:p w14:paraId="46EF0FDA"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EPP, S&amp;D, Renew Europe and Greens/EFA groups in the European Parliament reached a compromise on the European Commission’s proposal to use revenues from the EU Emissions Trading System (ETS) to part-finance the plan aimed at moving the EU away from dependence on Russian fossil fuels by 2027 (‘REPowerEU’), announced Peter Liese (EPP, German), the European Parliament's rapporteur on the dossier, on Tuesday 27 September. </w:t>
                                          </w:r>
                                        </w:p>
                                        <w:p w14:paraId="5C40036C"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European Commission had in fact proposed a targeted amendment to the EU regulation establishing the ‘Recovery and Resilience Facility’ (RRF) in order to allocate €20 billion from the auctioning of an estimated 250 million carbon allowances from the Market Stability Reserve (MSR) of the ETS. </w:t>
                                          </w:r>
                                        </w:p>
                                        <w:p w14:paraId="1ED02F4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This decision was strongly criticised by many MEPs from the S&amp;D and Greens/EFA groups, since the MSR is intended to reduce the surplus of allowances in circulation in order to increase the price of CO2 and thereby provide an incentive for those sectors covered by the ETS to reduce their emissions.  </w:t>
                                          </w:r>
                                        </w:p>
                                        <w:p w14:paraId="33B2D052"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“European Commission President Ursula von der Leyen wants to emit an additional 250 million tonnes of CO2 to finance new energy infrastructure, such as a pipeline to Hungary”, said Michael Bloss (German), the Greens/EFA shadow rapporteur on the dossier, during an interview with some media. </w:t>
                                          </w:r>
                                        </w:p>
                                        <w:p w14:paraId="6DEEBA9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lastRenderedPageBreak/>
                                            <w:t>Mr Liese, on the other hand, welcomes the fact that the European Commission’s proposal would lower the price of carbon allowances, as “we need to do everything we can to curb the price of electricity (which is influenced by the ETS) and to provide relief to companies that are on the verge of bankruptcy”. </w:t>
                                          </w:r>
                                        </w:p>
                                        <w:p w14:paraId="7A794D2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four groups therefore agreed to bring forward the auctioning of carbon allowances from the 2026-2030 period to the 2021-2025 period (‘frontloading’), without affecting the MSR. </w:t>
                                          </w:r>
                                        </w:p>
                                        <w:p w14:paraId="1A90EB3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In addition, MEPs agreed to prioritise cross-border projects, to reject the idea of using the ETS to fund fossil fuel projects, and to cap fossil fuel funding from other sources of revenue mobilised for REPowerEU at €10 billion. </w:t>
                                          </w:r>
                                        </w:p>
                                        <w:p w14:paraId="449B888C"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compromise amendments agreed between the above groups will be put to the vote in the European Parliament’s Committee on the Environment, Public Health and Food Safety (ENVI) – the committee exclusively responsible for this part of REPowerEU – on Monday 3 October, with a view to a plenary vote being held at the end of the month or during the November session. </w:t>
                                          </w:r>
                                        </w:p>
                                        <w:p w14:paraId="1DD2433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2669857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REPowerEU: Czechia proposes limiting use of market stability reserve</w:t>
                                          </w:r>
                                          <w:r w:rsidRPr="007C0891">
                                            <w:rPr>
                                              <w:rFonts w:ascii="Helvetica" w:hAnsi="Helvetica" w:cs="Helvetica"/>
                                              <w:color w:val="202020"/>
                                              <w:sz w:val="24"/>
                                              <w:szCs w:val="24"/>
                                              <w:lang w:val="en-US"/>
                                            </w:rPr>
                                            <w:t> </w:t>
                                          </w:r>
                                        </w:p>
                                        <w:p w14:paraId="393158E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Brussels, 28/09/2022 (Agence Europe) </w:t>
                                          </w:r>
                                        </w:p>
                                        <w:p w14:paraId="352C84B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energy ministers of fifteen Member States (Belgium, Bulgaria, Croatia, France, Greece, Italy, Latvia, Lithuania, Malta, Poland, Portugal, Romania, Slovakia, Slovenia and Spain) sent a joint letter to the European Commissioner for Energy, Kadri Simson, on the evening of Tuesday 27 September, calling for a cap on the price of fossil gas. </w:t>
                                          </w:r>
                                        </w:p>
                                        <w:p w14:paraId="07ED12F1"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“We (...) call on you to present us with a proposal in this direction to be discussed at the extraordinary Energy Council of 30 September, (see EUROPE </w:t>
                                          </w:r>
                                          <w:hyperlink r:id="rId52" w:tgtFrame="_blank" w:history="1">
                                            <w:r w:rsidRPr="007C0891">
                                              <w:rPr>
                                                <w:rStyle w:val="Hipercze"/>
                                                <w:rFonts w:ascii="Helvetica" w:hAnsi="Helvetica" w:cs="Helvetica"/>
                                                <w:color w:val="007C89"/>
                                                <w:sz w:val="24"/>
                                                <w:szCs w:val="24"/>
                                                <w:lang w:val="en-US"/>
                                              </w:rPr>
                                              <w:t>B13020A16</w:t>
                                            </w:r>
                                          </w:hyperlink>
                                          <w:r w:rsidRPr="007C0891">
                                            <w:rPr>
                                              <w:rFonts w:ascii="Helvetica" w:hAnsi="Helvetica" w:cs="Helvetica"/>
                                              <w:color w:val="202020"/>
                                              <w:sz w:val="24"/>
                                              <w:szCs w:val="24"/>
                                              <w:lang w:val="en-US"/>
                                            </w:rPr>
                                            <w:t>) followed by a legislative proposal as soon as possible”, the letter said. </w:t>
                                          </w:r>
                                        </w:p>
                                        <w:p w14:paraId="2CFC5795"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ministers state that this cap “should be applied to all wholesale natural gas transactions”. </w:t>
                                          </w:r>
                                        </w:p>
                                        <w:p w14:paraId="67B8B32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In a non-paper presented to the Member States on 9 September, the European Commission had advocated for the introduction of a limited cap on Russian gas </w:t>
                                          </w:r>
                                          <w:r w:rsidRPr="007C0891">
                                            <w:rPr>
                                              <w:rFonts w:ascii="Helvetica" w:hAnsi="Helvetica" w:cs="Helvetica"/>
                                              <w:color w:val="202020"/>
                                              <w:sz w:val="24"/>
                                              <w:szCs w:val="24"/>
                                              <w:lang w:val="en-US"/>
                                            </w:rPr>
                                            <w:lastRenderedPageBreak/>
                                            <w:t xml:space="preserve">imports by pipeline (see EUROPE </w:t>
                                          </w:r>
                                          <w:hyperlink r:id="rId53" w:tgtFrame="_blank" w:history="1">
                                            <w:r w:rsidRPr="007C0891">
                                              <w:rPr>
                                                <w:rStyle w:val="Hipercze"/>
                                                <w:rFonts w:ascii="Helvetica" w:hAnsi="Helvetica" w:cs="Helvetica"/>
                                                <w:color w:val="007C89"/>
                                                <w:sz w:val="24"/>
                                                <w:szCs w:val="24"/>
                                                <w:lang w:val="en-US"/>
                                              </w:rPr>
                                              <w:t>B13016A1</w:t>
                                            </w:r>
                                          </w:hyperlink>
                                          <w:r w:rsidRPr="007C0891">
                                            <w:rPr>
                                              <w:rFonts w:ascii="Helvetica" w:hAnsi="Helvetica" w:cs="Helvetica"/>
                                              <w:color w:val="202020"/>
                                              <w:sz w:val="24"/>
                                              <w:szCs w:val="24"/>
                                              <w:lang w:val="en-US"/>
                                            </w:rPr>
                                            <w:t>). It considers that the introduction of a generalised cap could lead some gas importers, in particular liquefied natural gas (LNG) importers, to divert their supplies to Asian markets, thereby jeopardising the EU’s security of supply.  </w:t>
                                          </w:r>
                                        </w:p>
                                        <w:p w14:paraId="33BE296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According to Georg Zachmann, energy and climate policy researcher at the Bruegel think tank, Germany’s absence from the list of signatories is partly explained by the fear that German companies will not be able to bid higher than other buyers because of the cap, while the country “has not nearly enough gas”.  </w:t>
                                          </w:r>
                                        </w:p>
                                        <w:p w14:paraId="2147116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For their part, the signatory countries believe that a cap on gas prices can however “be designed in such a way as to ensure security of supply and the free flow of gas within Europe”. </w:t>
                                          </w:r>
                                        </w:p>
                                        <w:p w14:paraId="3E73BD7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letter further stresses that this is the only instrument that can help each Member State “to mitigate the inflationary pressure, manage expectations and provide a framework in case of potential supply disruptions, and limit the extra profits in the sector”.   </w:t>
                                          </w:r>
                                        </w:p>
                                        <w:p w14:paraId="793758C9"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Bram Claeys, senior advisor to The Regulatory Assistance Project - an NGO specialising in the energy sector transition - does not share this view and has just published an assessment with colleagues of the various options available to support consumers in the face of the energy crisis. </w:t>
                                          </w:r>
                                        </w:p>
                                        <w:p w14:paraId="5B5614D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His main criticism is that a cap “masks the signals sent by high prices and therefore makes it more difficult to take action to address the causes of high prices, mainly the fear of running out of gas this winter”. </w:t>
                                          </w:r>
                                        </w:p>
                                        <w:p w14:paraId="1069BB9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He also agrees with the Commission’s concerns that this is a difficult measure to implement, given the international and competitive nature of the gas market.   </w:t>
                                          </w:r>
                                        </w:p>
                                        <w:p w14:paraId="434E80FF"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idea seems to be to price European gas just a little higher than what Asian markets are paying in order to avoid a diversion of supplies, but Asian buyers would only have to bid a little higher”, he told EUROPE. </w:t>
                                          </w:r>
                                        </w:p>
                                        <w:p w14:paraId="35B79B1E"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Mr Claeys therefore advocates for focusing instead on reducing gas consumption, “which won’t happen if you make gas cheaper, unless you combine the cap with measures forcing people to use less gas”. </w:t>
                                          </w:r>
                                        </w:p>
                                        <w:p w14:paraId="5FC697A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 xml:space="preserve">While measures to reduce gas consumption are often seen as long-term (e.g. building insulation), it can also be done through short-term measures, he told </w:t>
                                          </w:r>
                                          <w:r w:rsidRPr="007C0891">
                                            <w:rPr>
                                              <w:rFonts w:ascii="Helvetica" w:hAnsi="Helvetica" w:cs="Helvetica"/>
                                              <w:color w:val="202020"/>
                                              <w:sz w:val="24"/>
                                              <w:szCs w:val="24"/>
                                              <w:lang w:val="en-US"/>
                                            </w:rPr>
                                            <w:lastRenderedPageBreak/>
                                            <w:t>EUROPE, mentioning information campaigns to encourage citizens to change certain behaviours and the organisation of auction or tender systems to encourage companies to reduce their energy consumption. </w:t>
                                          </w:r>
                                        </w:p>
                                        <w:p w14:paraId="60B3CB2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EU could also negotiate a lower price for gas currently transported by pipeline - mainly from Norway and Algeria - by ensuring that this lower price benefits end consumers”, Mr Claeys stressed. In his view, this option is not “a miracle solution”, but “is in any case more feasible”. </w:t>
                                          </w:r>
                                        </w:p>
                                        <w:p w14:paraId="6C84DAC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A preferable alternative, he says, is to keep the price of gas high, but to capture the excess profits of gas companies and electricity producers and redistribute them to low-income or vulnerable consumers and struggling businesses. </w:t>
                                          </w:r>
                                        </w:p>
                                        <w:p w14:paraId="3FC9CEB2"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w:t>
                                          </w:r>
                                        </w:p>
                                        <w:p w14:paraId="3C0B6ABD"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Style w:val="Pogrubienie"/>
                                              <w:rFonts w:ascii="Helvetica" w:hAnsi="Helvetica" w:cs="Helvetica"/>
                                              <w:color w:val="202020"/>
                                              <w:sz w:val="24"/>
                                              <w:szCs w:val="24"/>
                                              <w:lang w:val="en-US"/>
                                            </w:rPr>
                                            <w:t>Commission moves forward with ecodesign rules for solar PV </w:t>
                                          </w:r>
                                        </w:p>
                                        <w:p w14:paraId="1D0AB9F7"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Brussels, 20/07/2022 (Agence Europe) </w:t>
                                          </w:r>
                                        </w:p>
                                        <w:p w14:paraId="3F8D0263"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On Wednesday 20 July the European Commission adopted an amendment to the State aid Temporary Crisis Framework, initially adopted on 23 March 2022 to support the economy in the context of the Russian invasion of Ukraine. </w:t>
                                          </w:r>
                                        </w:p>
                                        <w:p w14:paraId="1FA158A6"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Margrethe Vestager, Executive Vice-President in charge of Competition Policy, said the changes help “accelerate the rollout of renewable energy as well as the decarbonisation of industries, in line with the REPowerEU objectives”. </w:t>
                                          </w:r>
                                        </w:p>
                                        <w:p w14:paraId="0BD2932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changes to this framework complement the measures announced on the same day to reduce gas consumption in Europe by 15% until next spring (see other news). </w:t>
                                          </w:r>
                                        </w:p>
                                        <w:p w14:paraId="2862FCA8"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Measures to accelerate the deployment of renewable energy. Member States may establish support schemes for investments in renewable energy, including renewable hydrogen, biogas and biomethane, storage and renewable heat, including through heat pumps, with simplified tendering procedures that can be implemented quickly, while including sufficient safeguards to protect the level playing field. In particular, Member States are able to design schemes for a specific technology, requiring support in view of the particular national energy mix. </w:t>
                                          </w:r>
                                        </w:p>
                                        <w:p w14:paraId="78837E3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lastRenderedPageBreak/>
                                            <w:t>Measures to facilitate the decarbonisation of industrial processes. To further accelerate the diversification of energy supplies, Member States may support investments to phase out fossil fuels, including through electrification, energy efficiency and a shift to the use of renewable hydrogen and electricity-based hydrogen (under certain conditions). This amendment allows Member States to: - set up new aid systems based on calls for tender; - or support projects directly, without tenders, with certain limits on the share of public support per investment. Specific top-up bonuses would be provided for small and medium-sized enterprises and for particularly energy-efficient solutions. </w:t>
                                          </w:r>
                                        </w:p>
                                        <w:p w14:paraId="678CEA60"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Under these two new sections, Member States must ensure that projects are implemented within a specific timeframe to ensure an effective acceleration effect in reaching the REPowerEU objectives. Aid under these sections may be granted until 30 June 2023. </w:t>
                                          </w:r>
                                        </w:p>
                                        <w:p w14:paraId="2408574B"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temporary framework now allows Member States to grant limited amounts of aid to companies affected by the current crisis or by sanctions, up to the increased amounts of €62,000 and €75,000 in the agriculture, and fisheries and aquaculture sectors respectively, and up to €500,000 in all other sectors. </w:t>
                                          </w:r>
                                        </w:p>
                                        <w:p w14:paraId="6F0999BB" w14:textId="77777777" w:rsidR="007C0891" w:rsidRPr="007C0891" w:rsidRDefault="007C0891">
                                          <w:pPr>
                                            <w:spacing w:before="150" w:after="150" w:line="360" w:lineRule="auto"/>
                                            <w:jc w:val="both"/>
                                            <w:rPr>
                                              <w:rFonts w:ascii="Helvetica" w:hAnsi="Helvetica" w:cs="Helvetica"/>
                                              <w:color w:val="202020"/>
                                              <w:sz w:val="24"/>
                                              <w:szCs w:val="24"/>
                                              <w:lang w:val="en-US"/>
                                            </w:rPr>
                                          </w:pPr>
                                          <w:r w:rsidRPr="007C0891">
                                            <w:rPr>
                                              <w:rFonts w:ascii="Helvetica" w:hAnsi="Helvetica" w:cs="Helvetica"/>
                                              <w:color w:val="202020"/>
                                              <w:sz w:val="24"/>
                                              <w:szCs w:val="24"/>
                                              <w:lang w:val="en-US"/>
                                            </w:rPr>
                                            <w:t>The aid to cover the increase in energy costs can only cover a maximum of 70% of the beneficiary’s gas and electricity consumption during the same period in the previous year.</w:t>
                                          </w:r>
                                        </w:p>
                                        <w:p w14:paraId="5E5B91B2" w14:textId="77777777" w:rsidR="007C0891" w:rsidRDefault="00000000">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4153782">
                                              <v:rect id="_x0000_i1026" style="width:470.3pt;height:1.2pt" o:hralign="center" o:hrstd="t" o:hr="t" fillcolor="#a0a0a0" stroked="f"/>
                                            </w:pict>
                                          </w:r>
                                        </w:p>
                                      </w:tc>
                                    </w:tr>
                                  </w:tbl>
                                  <w:p w14:paraId="34C1F401" w14:textId="77777777" w:rsidR="007C0891" w:rsidRDefault="007C0891">
                                    <w:pPr>
                                      <w:spacing w:line="240" w:lineRule="auto"/>
                                      <w:rPr>
                                        <w:rFonts w:ascii="Times New Roman" w:eastAsia="Times New Roman" w:hAnsi="Times New Roman" w:cs="Times New Roman"/>
                                        <w:sz w:val="20"/>
                                        <w:szCs w:val="20"/>
                                      </w:rPr>
                                    </w:pPr>
                                  </w:p>
                                </w:tc>
                              </w:tr>
                            </w:tbl>
                            <w:p w14:paraId="028B5AFC" w14:textId="77777777" w:rsidR="007C0891" w:rsidRDefault="007C0891">
                              <w:pPr>
                                <w:rPr>
                                  <w:rFonts w:ascii="Times New Roman" w:eastAsia="Times New Roman" w:hAnsi="Times New Roman" w:cs="Times New Roman"/>
                                  <w:sz w:val="20"/>
                                  <w:szCs w:val="20"/>
                                </w:rPr>
                              </w:pPr>
                            </w:p>
                          </w:tc>
                        </w:tr>
                      </w:tbl>
                      <w:p w14:paraId="02304E1D" w14:textId="77777777" w:rsidR="007C0891" w:rsidRDefault="007C0891">
                        <w:pPr>
                          <w:rPr>
                            <w:rFonts w:ascii="Times New Roman" w:eastAsia="Times New Roman" w:hAnsi="Times New Roman" w:cs="Times New Roman"/>
                            <w:sz w:val="20"/>
                            <w:szCs w:val="20"/>
                          </w:rPr>
                        </w:pPr>
                      </w:p>
                    </w:tc>
                  </w:tr>
                </w:tbl>
                <w:p w14:paraId="0D80E823" w14:textId="77777777" w:rsidR="007C0891" w:rsidRDefault="007C0891">
                  <w:pPr>
                    <w:jc w:val="center"/>
                    <w:rPr>
                      <w:rFonts w:ascii="Times New Roman" w:eastAsia="Times New Roman" w:hAnsi="Times New Roman" w:cs="Times New Roman"/>
                      <w:sz w:val="20"/>
                      <w:szCs w:val="20"/>
                    </w:rPr>
                  </w:pPr>
                </w:p>
              </w:tc>
            </w:tr>
          </w:tbl>
          <w:p w14:paraId="76CCC970" w14:textId="77777777" w:rsidR="007C0891" w:rsidRDefault="007C0891">
            <w:pPr>
              <w:jc w:val="center"/>
              <w:rPr>
                <w:rFonts w:ascii="Times New Roman" w:eastAsia="Times New Roman" w:hAnsi="Times New Roman" w:cs="Times New Roman"/>
                <w:sz w:val="20"/>
                <w:szCs w:val="20"/>
              </w:rPr>
            </w:pPr>
          </w:p>
        </w:tc>
      </w:tr>
      <w:tr w:rsidR="005B5508" w14:paraId="3DF02516" w14:textId="77777777" w:rsidTr="00E706C3">
        <w:trPr>
          <w:jc w:val="center"/>
        </w:trPr>
        <w:tc>
          <w:tcPr>
            <w:tcW w:w="0" w:type="auto"/>
            <w:shd w:val="clear" w:color="auto" w:fill="FFFFFF"/>
          </w:tcPr>
          <w:tbl>
            <w:tblPr>
              <w:tblW w:w="9000" w:type="dxa"/>
              <w:jc w:val="center"/>
              <w:tblCellMar>
                <w:left w:w="0" w:type="dxa"/>
                <w:right w:w="0" w:type="dxa"/>
              </w:tblCellMar>
              <w:tblLook w:val="04A0" w:firstRow="1" w:lastRow="0" w:firstColumn="1" w:lastColumn="0" w:noHBand="0" w:noVBand="1"/>
            </w:tblPr>
            <w:tblGrid>
              <w:gridCol w:w="9540"/>
            </w:tblGrid>
            <w:tr w:rsidR="005B5508" w14:paraId="2C120C18"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540"/>
                  </w:tblGrid>
                  <w:tr w:rsidR="005B5508" w:rsidRPr="00E706C3" w14:paraId="5551AC8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540"/>
                        </w:tblGrid>
                        <w:tr w:rsidR="005B5508" w:rsidRPr="00E706C3" w14:paraId="4A719BF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5B5508" w:rsidRPr="00E706C3" w14:paraId="0BDFD9B1" w14:textId="77777777">
                                <w:tc>
                                  <w:tcPr>
                                    <w:tcW w:w="0" w:type="auto"/>
                                    <w:tcMar>
                                      <w:top w:w="0" w:type="dxa"/>
                                      <w:left w:w="270" w:type="dxa"/>
                                      <w:bottom w:w="135" w:type="dxa"/>
                                      <w:right w:w="27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B5508" w14:paraId="16D77643" w14:textId="77777777" w:rsidTr="005B5508">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5B5508" w14:paraId="591690FE"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B5508" w14:paraId="617B56E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B5508" w14:paraId="0460C2B0" w14:textId="77777777">
                                                        <w:trPr>
                                                          <w:jc w:val="center"/>
                                                        </w:trPr>
                                                        <w:tc>
                                                          <w:tcPr>
                                                            <w:tcW w:w="0" w:type="auto"/>
                                                            <w:tcMar>
                                                              <w:top w:w="0" w:type="dxa"/>
                                                              <w:left w:w="135" w:type="dxa"/>
                                                              <w:bottom w:w="0" w:type="dxa"/>
                                                              <w:right w:w="135" w:type="dxa"/>
                                                            </w:tcMar>
                                                            <w:vAlign w:val="center"/>
                                                            <w:hideMark/>
                                                          </w:tcPr>
                                                          <w:tbl>
                                                            <w:tblPr>
                                                              <w:tblW w:w="5000" w:type="pct"/>
                                                              <w:jc w:val="right"/>
                                                              <w:tblCellMar>
                                                                <w:left w:w="0" w:type="dxa"/>
                                                                <w:right w:w="0" w:type="dxa"/>
                                                              </w:tblCellMar>
                                                              <w:tblLook w:val="04A0" w:firstRow="1" w:lastRow="0" w:firstColumn="1" w:lastColumn="0" w:noHBand="0" w:noVBand="1"/>
                                                            </w:tblPr>
                                                            <w:tblGrid>
                                                              <w:gridCol w:w="8460"/>
                                                            </w:tblGrid>
                                                            <w:tr w:rsidR="005B5508" w14:paraId="410277CA" w14:textId="77777777">
                                                              <w:trPr>
                                                                <w:jc w:val="right"/>
                                                              </w:trPr>
                                                              <w:tc>
                                                                <w:tcPr>
                                                                  <w:tcW w:w="0" w:type="auto"/>
                                                                  <w:tcMar>
                                                                    <w:top w:w="135"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35"/>
                                                                  </w:tblGrid>
                                                                  <w:tr w:rsidR="005B5508" w14:paraId="0E40A5AE"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795"/>
                                                                          <w:gridCol w:w="795"/>
                                                                          <w:gridCol w:w="645"/>
                                                                        </w:tblGrid>
                                                                        <w:tr w:rsidR="005B5508" w14:paraId="4CA952D7"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B5508" w14:paraId="4CE007D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B5508" w14:paraId="4C9086F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B5508" w14:paraId="051731C0" w14:textId="77777777">
                                                                                            <w:tc>
                                                                                              <w:tcPr>
                                                                                                <w:tcW w:w="360" w:type="dxa"/>
                                                                                                <w:vAlign w:val="center"/>
                                                                                                <w:hideMark/>
                                                                                              </w:tcPr>
                                                                                              <w:p w14:paraId="3D5F1E38" w14:textId="72802DCD" w:rsidR="005B5508" w:rsidRDefault="005B5508" w:rsidP="005B5508">
                                                                                                <w:pPr>
                                                                                                  <w:rPr>
                                                                                                    <w:rFonts w:eastAsia="Times New Roman"/>
                                                                                                  </w:rPr>
                                                                                                </w:pPr>
                                                                                                <w:r>
                                                                                                  <w:rPr>
                                                                                                    <w:rFonts w:eastAsia="Times New Roman"/>
                                                                                                    <w:noProof/>
                                                                                                    <w:color w:val="0000FF"/>
                                                                                                  </w:rPr>
                                                                                                  <w:lastRenderedPageBreak/>
                                                                                                  <w:drawing>
                                                                                                    <wp:inline distT="0" distB="0" distL="0" distR="0" wp14:anchorId="0E032C80" wp14:editId="45629879">
                                                                                                      <wp:extent cx="228600" cy="228600"/>
                                                                                                      <wp:effectExtent l="0" t="0" r="0" b="0"/>
                                                                                                      <wp:docPr id="11" name="Obraz 11" descr="LinkedIn">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5DC3956" w14:textId="77777777" w:rsidR="005B5508" w:rsidRDefault="005B5508" w:rsidP="005B5508">
                                                                                          <w:pPr>
                                                                                            <w:rPr>
                                                                                              <w:rFonts w:ascii="Times New Roman" w:eastAsia="Times New Roman" w:hAnsi="Times New Roman" w:cs="Times New Roman"/>
                                                                                              <w:sz w:val="20"/>
                                                                                              <w:szCs w:val="20"/>
                                                                                            </w:rPr>
                                                                                          </w:pPr>
                                                                                        </w:p>
                                                                                      </w:tc>
                                                                                    </w:tr>
                                                                                  </w:tbl>
                                                                                  <w:p w14:paraId="5F975D38" w14:textId="77777777" w:rsidR="005B5508" w:rsidRDefault="005B5508" w:rsidP="005B5508">
                                                                                    <w:pPr>
                                                                                      <w:rPr>
                                                                                        <w:rFonts w:ascii="Times New Roman" w:eastAsia="Times New Roman" w:hAnsi="Times New Roman" w:cs="Times New Roman"/>
                                                                                        <w:sz w:val="20"/>
                                                                                        <w:szCs w:val="20"/>
                                                                                      </w:rPr>
                                                                                    </w:pPr>
                                                                                  </w:p>
                                                                                </w:tc>
                                                                              </w:tr>
                                                                            </w:tbl>
                                                                            <w:p w14:paraId="499A4695" w14:textId="77777777" w:rsidR="005B5508" w:rsidRDefault="005B5508" w:rsidP="005B5508">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B5508" w14:paraId="0C95599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B5508" w14:paraId="6A9379A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B5508" w14:paraId="1995E958" w14:textId="77777777">
                                                                                            <w:tc>
                                                                                              <w:tcPr>
                                                                                                <w:tcW w:w="360" w:type="dxa"/>
                                                                                                <w:vAlign w:val="center"/>
                                                                                                <w:hideMark/>
                                                                                              </w:tcPr>
                                                                                              <w:p w14:paraId="3E929CCB" w14:textId="3C89838C" w:rsidR="005B5508" w:rsidRDefault="005B5508" w:rsidP="005B5508">
                                                                                                <w:pPr>
                                                                                                  <w:rPr>
                                                                                                    <w:rFonts w:eastAsia="Times New Roman"/>
                                                                                                  </w:rPr>
                                                                                                </w:pPr>
                                                                                                <w:r>
                                                                                                  <w:rPr>
                                                                                                    <w:rFonts w:eastAsia="Times New Roman"/>
                                                                                                    <w:noProof/>
                                                                                                    <w:color w:val="0000FF"/>
                                                                                                  </w:rPr>
                                                                                                  <w:drawing>
                                                                                                    <wp:inline distT="0" distB="0" distL="0" distR="0" wp14:anchorId="2ACED6DC" wp14:editId="68C3D9DB">
                                                                                                      <wp:extent cx="228600" cy="228600"/>
                                                                                                      <wp:effectExtent l="0" t="0" r="0" b="0"/>
                                                                                                      <wp:docPr id="10" name="Obraz 10" descr="Twitter">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725A764" w14:textId="77777777" w:rsidR="005B5508" w:rsidRDefault="005B5508" w:rsidP="005B5508">
                                                                                          <w:pPr>
                                                                                            <w:rPr>
                                                                                              <w:rFonts w:ascii="Times New Roman" w:eastAsia="Times New Roman" w:hAnsi="Times New Roman" w:cs="Times New Roman"/>
                                                                                              <w:sz w:val="20"/>
                                                                                              <w:szCs w:val="20"/>
                                                                                            </w:rPr>
                                                                                          </w:pPr>
                                                                                        </w:p>
                                                                                      </w:tc>
                                                                                    </w:tr>
                                                                                  </w:tbl>
                                                                                  <w:p w14:paraId="36AFAD3A" w14:textId="77777777" w:rsidR="005B5508" w:rsidRDefault="005B5508" w:rsidP="005B5508">
                                                                                    <w:pPr>
                                                                                      <w:rPr>
                                                                                        <w:rFonts w:ascii="Times New Roman" w:eastAsia="Times New Roman" w:hAnsi="Times New Roman" w:cs="Times New Roman"/>
                                                                                        <w:sz w:val="20"/>
                                                                                        <w:szCs w:val="20"/>
                                                                                      </w:rPr>
                                                                                    </w:pPr>
                                                                                  </w:p>
                                                                                </w:tc>
                                                                              </w:tr>
                                                                            </w:tbl>
                                                                            <w:p w14:paraId="589A052A" w14:textId="77777777" w:rsidR="005B5508" w:rsidRDefault="005B5508" w:rsidP="005B5508">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B5508" w14:paraId="4B130F2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B5508" w14:paraId="43467E9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B5508" w14:paraId="490DFB2B" w14:textId="77777777">
                                                                                            <w:tc>
                                                                                              <w:tcPr>
                                                                                                <w:tcW w:w="360" w:type="dxa"/>
                                                                                                <w:vAlign w:val="center"/>
                                                                                                <w:hideMark/>
                                                                                              </w:tcPr>
                                                                                              <w:p w14:paraId="27C4EEE8" w14:textId="09B0C5F9" w:rsidR="005B5508" w:rsidRDefault="005B5508" w:rsidP="005B5508">
                                                                                                <w:pPr>
                                                                                                  <w:rPr>
                                                                                                    <w:rFonts w:eastAsia="Times New Roman"/>
                                                                                                  </w:rPr>
                                                                                                </w:pPr>
                                                                                                <w:r>
                                                                                                  <w:rPr>
                                                                                                    <w:rFonts w:eastAsia="Times New Roman"/>
                                                                                                    <w:noProof/>
                                                                                                    <w:color w:val="0000FF"/>
                                                                                                  </w:rPr>
                                                                                                  <w:drawing>
                                                                                                    <wp:inline distT="0" distB="0" distL="0" distR="0" wp14:anchorId="5C157DC7" wp14:editId="4E901CE1">
                                                                                                      <wp:extent cx="228600" cy="228600"/>
                                                                                                      <wp:effectExtent l="0" t="0" r="0" b="0"/>
                                                                                                      <wp:docPr id="9" name="Obraz 9" descr="Website">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8698600" w14:textId="77777777" w:rsidR="005B5508" w:rsidRDefault="005B5508" w:rsidP="005B5508">
                                                                                          <w:pPr>
                                                                                            <w:rPr>
                                                                                              <w:rFonts w:ascii="Times New Roman" w:eastAsia="Times New Roman" w:hAnsi="Times New Roman" w:cs="Times New Roman"/>
                                                                                              <w:sz w:val="20"/>
                                                                                              <w:szCs w:val="20"/>
                                                                                            </w:rPr>
                                                                                          </w:pPr>
                                                                                        </w:p>
                                                                                      </w:tc>
                                                                                    </w:tr>
                                                                                  </w:tbl>
                                                                                  <w:p w14:paraId="027484B0" w14:textId="77777777" w:rsidR="005B5508" w:rsidRDefault="005B5508" w:rsidP="005B5508">
                                                                                    <w:pPr>
                                                                                      <w:rPr>
                                                                                        <w:rFonts w:ascii="Times New Roman" w:eastAsia="Times New Roman" w:hAnsi="Times New Roman" w:cs="Times New Roman"/>
                                                                                        <w:sz w:val="20"/>
                                                                                        <w:szCs w:val="20"/>
                                                                                      </w:rPr>
                                                                                    </w:pPr>
                                                                                  </w:p>
                                                                                </w:tc>
                                                                              </w:tr>
                                                                            </w:tbl>
                                                                            <w:p w14:paraId="353851DD" w14:textId="77777777" w:rsidR="005B5508" w:rsidRDefault="005B5508" w:rsidP="005B5508">
                                                                              <w:pPr>
                                                                                <w:rPr>
                                                                                  <w:rFonts w:ascii="Times New Roman" w:eastAsia="Times New Roman" w:hAnsi="Times New Roman" w:cs="Times New Roman"/>
                                                                                  <w:sz w:val="20"/>
                                                                                  <w:szCs w:val="20"/>
                                                                                </w:rPr>
                                                                              </w:pPr>
                                                                            </w:p>
                                                                          </w:tc>
                                                                        </w:tr>
                                                                      </w:tbl>
                                                                      <w:p w14:paraId="16DBEDDB" w14:textId="77777777" w:rsidR="005B5508" w:rsidRDefault="005B5508" w:rsidP="005B5508">
                                                                        <w:pPr>
                                                                          <w:rPr>
                                                                            <w:rFonts w:ascii="Times New Roman" w:eastAsia="Times New Roman" w:hAnsi="Times New Roman" w:cs="Times New Roman"/>
                                                                            <w:sz w:val="20"/>
                                                                            <w:szCs w:val="20"/>
                                                                          </w:rPr>
                                                                        </w:pPr>
                                                                      </w:p>
                                                                    </w:tc>
                                                                  </w:tr>
                                                                </w:tbl>
                                                                <w:p w14:paraId="6120C3C0" w14:textId="77777777" w:rsidR="005B5508" w:rsidRDefault="005B5508" w:rsidP="005B5508">
                                                                  <w:pPr>
                                                                    <w:rPr>
                                                                      <w:rFonts w:ascii="Times New Roman" w:eastAsia="Times New Roman" w:hAnsi="Times New Roman" w:cs="Times New Roman"/>
                                                                      <w:sz w:val="20"/>
                                                                      <w:szCs w:val="20"/>
                                                                    </w:rPr>
                                                                  </w:pPr>
                                                                </w:p>
                                                              </w:tc>
                                                            </w:tr>
                                                          </w:tbl>
                                                          <w:p w14:paraId="16BA4E76" w14:textId="77777777" w:rsidR="005B5508" w:rsidRDefault="005B5508" w:rsidP="005B5508">
                                                            <w:pPr>
                                                              <w:rPr>
                                                                <w:rFonts w:ascii="Times New Roman" w:eastAsia="Times New Roman" w:hAnsi="Times New Roman" w:cs="Times New Roman"/>
                                                                <w:sz w:val="20"/>
                                                                <w:szCs w:val="20"/>
                                                              </w:rPr>
                                                            </w:pPr>
                                                          </w:p>
                                                        </w:tc>
                                                      </w:tr>
                                                    </w:tbl>
                                                    <w:p w14:paraId="0F1987CC" w14:textId="77777777" w:rsidR="005B5508" w:rsidRDefault="005B5508" w:rsidP="005B5508">
                                                      <w:pPr>
                                                        <w:rPr>
                                                          <w:rFonts w:ascii="Times New Roman" w:eastAsia="Times New Roman" w:hAnsi="Times New Roman" w:cs="Times New Roman"/>
                                                          <w:sz w:val="20"/>
                                                          <w:szCs w:val="20"/>
                                                        </w:rPr>
                                                      </w:pPr>
                                                    </w:p>
                                                  </w:tc>
                                                </w:tr>
                                              </w:tbl>
                                              <w:p w14:paraId="53C0D14D"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B5508" w14:paraId="4935AC0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B5508" w14:paraId="1D374F91" w14:textId="77777777">
                                                        <w:tc>
                                                          <w:tcPr>
                                                            <w:tcW w:w="0" w:type="auto"/>
                                                            <w:tcMar>
                                                              <w:top w:w="0" w:type="dxa"/>
                                                              <w:left w:w="135" w:type="dxa"/>
                                                              <w:bottom w:w="0" w:type="dxa"/>
                                                              <w:right w:w="135" w:type="dxa"/>
                                                            </w:tcMar>
                                                            <w:hideMark/>
                                                          </w:tcPr>
                                                          <w:p w14:paraId="272A4F77" w14:textId="52CEEFBE" w:rsidR="005B5508" w:rsidRDefault="005B5508" w:rsidP="005B5508">
                                                            <w:pPr>
                                                              <w:rPr>
                                                                <w:rFonts w:eastAsia="Times New Roman"/>
                                                              </w:rPr>
                                                            </w:pPr>
                                                            <w:r>
                                                              <w:rPr>
                                                                <w:rFonts w:eastAsia="Times New Roman"/>
                                                                <w:noProof/>
                                                              </w:rPr>
                                                              <w:drawing>
                                                                <wp:inline distT="0" distB="0" distL="0" distR="0" wp14:anchorId="3F871C8D" wp14:editId="22347DE8">
                                                                  <wp:extent cx="5372100" cy="11658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72100" cy="1165860"/>
                                                                          </a:xfrm>
                                                                          <a:prstGeom prst="rect">
                                                                            <a:avLst/>
                                                                          </a:prstGeom>
                                                                          <a:noFill/>
                                                                          <a:ln>
                                                                            <a:noFill/>
                                                                          </a:ln>
                                                                        </pic:spPr>
                                                                      </pic:pic>
                                                                    </a:graphicData>
                                                                  </a:graphic>
                                                                </wp:inline>
                                                              </w:drawing>
                                                            </w:r>
                                                          </w:p>
                                                        </w:tc>
                                                      </w:tr>
                                                    </w:tbl>
                                                    <w:p w14:paraId="6DF41E27" w14:textId="77777777" w:rsidR="005B5508" w:rsidRDefault="005B5508" w:rsidP="005B5508">
                                                      <w:pPr>
                                                        <w:rPr>
                                                          <w:rFonts w:ascii="Times New Roman" w:eastAsia="Times New Roman" w:hAnsi="Times New Roman" w:cs="Times New Roman"/>
                                                          <w:sz w:val="20"/>
                                                          <w:szCs w:val="20"/>
                                                        </w:rPr>
                                                      </w:pPr>
                                                    </w:p>
                                                  </w:tc>
                                                </w:tr>
                                              </w:tbl>
                                              <w:p w14:paraId="2B14D405" w14:textId="77777777" w:rsidR="005B5508" w:rsidRDefault="005B5508" w:rsidP="005B5508">
                                                <w:pPr>
                                                  <w:rPr>
                                                    <w:rFonts w:ascii="Times New Roman" w:eastAsia="Times New Roman" w:hAnsi="Times New Roman" w:cs="Times New Roman"/>
                                                    <w:sz w:val="20"/>
                                                    <w:szCs w:val="20"/>
                                                  </w:rPr>
                                                </w:pPr>
                                              </w:p>
                                            </w:tc>
                                          </w:tr>
                                        </w:tbl>
                                        <w:p w14:paraId="51C53D8F" w14:textId="77777777" w:rsidR="005B5508" w:rsidRDefault="005B5508" w:rsidP="005B5508">
                                          <w:pPr>
                                            <w:rPr>
                                              <w:rFonts w:ascii="Times New Roman" w:eastAsia="Times New Roman" w:hAnsi="Times New Roman" w:cs="Times New Roman"/>
                                              <w:sz w:val="20"/>
                                              <w:szCs w:val="20"/>
                                            </w:rPr>
                                          </w:pPr>
                                        </w:p>
                                      </w:tc>
                                    </w:tr>
                                  </w:tbl>
                                  <w:p w14:paraId="5477C7B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Open Sans" w:hAnsi="Open Sans" w:cs="Open Sans"/>
                                        <w:color w:val="202020"/>
                                        <w:sz w:val="24"/>
                                        <w:szCs w:val="24"/>
                                        <w:lang w:val="en-US"/>
                                      </w:rPr>
                                      <w:t>23 September 2022</w:t>
                                    </w:r>
                                    <w:r w:rsidRPr="005B5508">
                                      <w:rPr>
                                        <w:rFonts w:ascii="Open Sans" w:hAnsi="Open Sans" w:cs="Open Sans"/>
                                        <w:color w:val="202020"/>
                                        <w:sz w:val="24"/>
                                        <w:szCs w:val="24"/>
                                        <w:lang w:val="en-US"/>
                                      </w:rPr>
                                      <w:t> </w:t>
                                    </w:r>
                                  </w:p>
                                  <w:p w14:paraId="1236AFE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Open Sans" w:hAnsi="Open Sans" w:cs="Open Sans"/>
                                        <w:i/>
                                        <w:iCs/>
                                        <w:color w:val="202020"/>
                                        <w:sz w:val="27"/>
                                        <w:szCs w:val="27"/>
                                        <w:lang w:val="en-US"/>
                                      </w:rPr>
                                      <w:lastRenderedPageBreak/>
                                      <w:t>Dear EPEE Members, </w:t>
                                    </w:r>
                                    <w:r w:rsidRPr="005B5508">
                                      <w:rPr>
                                        <w:rFonts w:ascii="Helvetica" w:hAnsi="Helvetica" w:cs="Helvetica"/>
                                        <w:color w:val="202020"/>
                                        <w:sz w:val="24"/>
                                        <w:szCs w:val="24"/>
                                        <w:lang w:val="en-US"/>
                                      </w:rPr>
                                      <w:br/>
                                      <w:t> </w:t>
                                    </w:r>
                                  </w:p>
                                  <w:p w14:paraId="5707B9C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Due to the Marathon Week this edition of the Bi-Weekly Newsletter arrives a bit later than usual.  </w:t>
                                    </w:r>
                                  </w:p>
                                  <w:p w14:paraId="5E6F580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It was great to see many of you physically joining our Working Group meetings in Brussels this week, for the first time since 2020. Let us hope that we will be able to do the next Marathon week in the same hybrid format again and see even more of you make their way to the heart of EU Brussels. As preliminary dates we have fixed the 24 and 25 January for the next Marathon Week. </w:t>
                                    </w:r>
                                  </w:p>
                                  <w:p w14:paraId="709179C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In particular the F-Gas WG meeting on 20 September was very timely, as EPEE is currently finalizing its first amendment proposals on the revision of the F-Gas Regulation: the relevant Committees in the European Parliament are starting to consider their amendments. In that context, it is also very timely that the lead rapporteur in the Environment Committee of the Parliament, Bas </w:t>
                                    </w:r>
                                    <w:proofErr w:type="spellStart"/>
                                    <w:r w:rsidRPr="005B5508">
                                      <w:rPr>
                                        <w:rFonts w:ascii="Helvetica" w:hAnsi="Helvetica" w:cs="Helvetica"/>
                                        <w:color w:val="202020"/>
                                        <w:sz w:val="24"/>
                                        <w:szCs w:val="24"/>
                                        <w:lang w:val="en-US"/>
                                      </w:rPr>
                                      <w:t>Eickhout</w:t>
                                    </w:r>
                                    <w:proofErr w:type="spellEnd"/>
                                    <w:r w:rsidRPr="005B5508">
                                      <w:rPr>
                                        <w:rFonts w:ascii="Helvetica" w:hAnsi="Helvetica" w:cs="Helvetica"/>
                                        <w:color w:val="202020"/>
                                        <w:sz w:val="24"/>
                                        <w:szCs w:val="24"/>
                                        <w:lang w:val="en-US"/>
                                      </w:rPr>
                                      <w:t>, has accepted to have an exchange of view with the EPEE Steering Committee at its meeting next week. </w:t>
                                    </w:r>
                                  </w:p>
                                  <w:p w14:paraId="17F9DB0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Besides the hot topic of F-gas Regulation, many relevant developments and events will be happening in the coming weeks in Brussels and beyond, see below for details.  </w:t>
                                    </w:r>
                                  </w:p>
                                  <w:p w14:paraId="6755630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51C5E80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Best regards, </w:t>
                                    </w:r>
                                  </w:p>
                                  <w:p w14:paraId="30641E01" w14:textId="77777777" w:rsidR="005B5508" w:rsidRPr="005B5508" w:rsidRDefault="005B5508" w:rsidP="005B5508">
                                    <w:pPr>
                                      <w:spacing w:before="150" w:after="150" w:line="360" w:lineRule="auto"/>
                                      <w:rPr>
                                        <w:rFonts w:ascii="Helvetica" w:hAnsi="Helvetica" w:cs="Helvetica"/>
                                        <w:color w:val="202020"/>
                                        <w:sz w:val="24"/>
                                        <w:szCs w:val="24"/>
                                        <w:lang w:val="en-US"/>
                                      </w:rPr>
                                    </w:pPr>
                                    <w:proofErr w:type="spellStart"/>
                                    <w:r w:rsidRPr="005B5508">
                                      <w:rPr>
                                        <w:rFonts w:ascii="Helvetica" w:hAnsi="Helvetica" w:cs="Helvetica"/>
                                        <w:color w:val="202020"/>
                                        <w:sz w:val="24"/>
                                        <w:szCs w:val="24"/>
                                        <w:lang w:val="en-US"/>
                                      </w:rPr>
                                      <w:t>Folker</w:t>
                                    </w:r>
                                    <w:proofErr w:type="spellEnd"/>
                                    <w:r w:rsidRPr="005B5508">
                                      <w:rPr>
                                        <w:rFonts w:ascii="Helvetica" w:hAnsi="Helvetica" w:cs="Helvetica"/>
                                        <w:color w:val="202020"/>
                                        <w:sz w:val="24"/>
                                        <w:szCs w:val="24"/>
                                        <w:lang w:val="en-US"/>
                                      </w:rPr>
                                      <w:t xml:space="preserve"> Franz, Director General </w:t>
                                    </w:r>
                                  </w:p>
                                </w:tc>
                              </w:tr>
                            </w:tbl>
                            <w:p w14:paraId="25AF2029" w14:textId="77777777" w:rsidR="005B5508" w:rsidRPr="005B5508" w:rsidRDefault="005B5508" w:rsidP="005B5508">
                              <w:pPr>
                                <w:rPr>
                                  <w:rFonts w:ascii="Times New Roman" w:eastAsia="Times New Roman" w:hAnsi="Times New Roman" w:cs="Times New Roman"/>
                                  <w:sz w:val="20"/>
                                  <w:szCs w:val="20"/>
                                  <w:lang w:val="en-US"/>
                                </w:rPr>
                              </w:pPr>
                            </w:p>
                          </w:tc>
                        </w:tr>
                      </w:tbl>
                      <w:p w14:paraId="037908C2" w14:textId="77777777" w:rsidR="005B5508" w:rsidRPr="005B5508" w:rsidRDefault="005B5508" w:rsidP="005B5508">
                        <w:pPr>
                          <w:rPr>
                            <w:rFonts w:ascii="Times New Roman" w:eastAsia="Times New Roman" w:hAnsi="Times New Roman" w:cs="Times New Roman"/>
                            <w:sz w:val="20"/>
                            <w:szCs w:val="20"/>
                            <w:lang w:val="en-US"/>
                          </w:rPr>
                        </w:pPr>
                      </w:p>
                    </w:tc>
                  </w:tr>
                </w:tbl>
                <w:p w14:paraId="39549DC5" w14:textId="77777777" w:rsidR="005B5508" w:rsidRPr="005B5508" w:rsidRDefault="005B5508" w:rsidP="005B55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540"/>
                  </w:tblGrid>
                  <w:tr w:rsidR="005B5508" w:rsidRPr="00E706C3" w14:paraId="25FD188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000"/>
                        </w:tblGrid>
                        <w:tr w:rsidR="005B5508" w:rsidRPr="00E706C3" w14:paraId="621E4D83" w14:textId="77777777">
                          <w:trPr>
                            <w:hidden/>
                          </w:trPr>
                          <w:tc>
                            <w:tcPr>
                              <w:tcW w:w="0" w:type="auto"/>
                              <w:tcBorders>
                                <w:top w:val="single" w:sz="12" w:space="0" w:color="EAEAEA"/>
                                <w:left w:val="nil"/>
                                <w:bottom w:val="nil"/>
                                <w:right w:val="nil"/>
                              </w:tcBorders>
                              <w:vAlign w:val="center"/>
                              <w:hideMark/>
                            </w:tcPr>
                            <w:p w14:paraId="7E356987" w14:textId="77777777" w:rsidR="005B5508" w:rsidRPr="005B5508" w:rsidRDefault="005B5508" w:rsidP="005B5508">
                              <w:pPr>
                                <w:rPr>
                                  <w:rFonts w:eastAsia="Times New Roman"/>
                                  <w:vanish/>
                                  <w:lang w:val="en-US"/>
                                </w:rPr>
                              </w:pPr>
                            </w:p>
                          </w:tc>
                        </w:tr>
                      </w:tbl>
                      <w:p w14:paraId="3F9082F7" w14:textId="77777777" w:rsidR="005B5508" w:rsidRPr="005B5508" w:rsidRDefault="005B5508" w:rsidP="005B5508">
                        <w:pPr>
                          <w:rPr>
                            <w:rFonts w:ascii="Times New Roman" w:eastAsia="Times New Roman" w:hAnsi="Times New Roman" w:cs="Times New Roman"/>
                            <w:sz w:val="20"/>
                            <w:szCs w:val="20"/>
                            <w:lang w:val="en-US"/>
                          </w:rPr>
                        </w:pPr>
                      </w:p>
                    </w:tc>
                  </w:tr>
                </w:tbl>
                <w:p w14:paraId="79A36C07"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540"/>
                  </w:tblGrid>
                  <w:tr w:rsidR="005B5508" w:rsidRPr="00E706C3" w14:paraId="1F3C6AA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00"/>
                        </w:tblGrid>
                        <w:tr w:rsidR="005B5508" w:rsidRPr="00E706C3" w14:paraId="0B5FF86F" w14:textId="77777777">
                          <w:tc>
                            <w:tcPr>
                              <w:tcW w:w="0" w:type="auto"/>
                              <w:shd w:val="clear" w:color="auto" w:fill="F4FDF4"/>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5B5508" w14:paraId="3EBED43D" w14:textId="77777777">
                                <w:tc>
                                  <w:tcPr>
                                    <w:tcW w:w="0" w:type="auto"/>
                                    <w:hideMark/>
                                  </w:tcPr>
                                  <w:p w14:paraId="0D743917" w14:textId="2EFB2CCA" w:rsidR="005B5508" w:rsidRDefault="005B5508" w:rsidP="005B5508">
                                    <w:pPr>
                                      <w:rPr>
                                        <w:rFonts w:eastAsia="Times New Roman"/>
                                      </w:rPr>
                                    </w:pPr>
                                    <w:r>
                                      <w:rPr>
                                        <w:rFonts w:eastAsia="Times New Roman"/>
                                        <w:noProof/>
                                      </w:rPr>
                                      <w:drawing>
                                        <wp:inline distT="0" distB="0" distL="0" distR="0" wp14:anchorId="69FD22FA" wp14:editId="1AC26721">
                                          <wp:extent cx="1889760" cy="11887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118872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5B5508" w:rsidRPr="00E706C3" w14:paraId="623157EA" w14:textId="77777777">
                                <w:tc>
                                  <w:tcPr>
                                    <w:tcW w:w="0" w:type="auto"/>
                                    <w:tcMar>
                                      <w:top w:w="270" w:type="dxa"/>
                                      <w:left w:w="0" w:type="dxa"/>
                                      <w:bottom w:w="270" w:type="dxa"/>
                                      <w:right w:w="270" w:type="dxa"/>
                                    </w:tcMar>
                                    <w:hideMark/>
                                  </w:tcPr>
                                  <w:p w14:paraId="39E0FA6F" w14:textId="77777777" w:rsidR="005B5508" w:rsidRPr="005B5508" w:rsidRDefault="005B5508" w:rsidP="005B5508">
                                    <w:pPr>
                                      <w:spacing w:line="360" w:lineRule="auto"/>
                                      <w:rPr>
                                        <w:rFonts w:ascii="Helvetica" w:eastAsia="Times New Roman" w:hAnsi="Helvetica" w:cs="Helvetica"/>
                                        <w:color w:val="000000"/>
                                        <w:sz w:val="21"/>
                                        <w:szCs w:val="21"/>
                                        <w:lang w:val="en-US"/>
                                      </w:rPr>
                                    </w:pPr>
                                    <w:r w:rsidRPr="005B5508">
                                      <w:rPr>
                                        <w:rStyle w:val="Pogrubienie"/>
                                        <w:rFonts w:ascii="Helvetica" w:eastAsia="Times New Roman" w:hAnsi="Helvetica"/>
                                        <w:color w:val="008080"/>
                                        <w:sz w:val="36"/>
                                        <w:szCs w:val="36"/>
                                        <w:lang w:val="en-US"/>
                                      </w:rPr>
                                      <w:t>WHAT'S NEW IN THE EU </w:t>
                                    </w:r>
                                  </w:p>
                                  <w:p w14:paraId="06F438BD" w14:textId="77777777" w:rsidR="005B5508" w:rsidRPr="005B5508" w:rsidRDefault="005B5508" w:rsidP="005B5508">
                                    <w:pPr>
                                      <w:spacing w:line="360" w:lineRule="auto"/>
                                      <w:rPr>
                                        <w:rFonts w:ascii="Helvetica" w:eastAsia="Times New Roman" w:hAnsi="Helvetica" w:cs="Helvetica"/>
                                        <w:color w:val="000000"/>
                                        <w:sz w:val="21"/>
                                        <w:szCs w:val="21"/>
                                        <w:lang w:val="en-US"/>
                                      </w:rPr>
                                    </w:pPr>
                                    <w:r w:rsidRPr="005B5508">
                                      <w:rPr>
                                        <w:rStyle w:val="Pogrubienie"/>
                                        <w:rFonts w:ascii="Helvetica" w:eastAsia="Times New Roman" w:hAnsi="Helvetica"/>
                                        <w:color w:val="000000"/>
                                        <w:sz w:val="21"/>
                                        <w:szCs w:val="21"/>
                                        <w:lang w:val="en-US"/>
                                      </w:rPr>
                                      <w:t>Energy crisis still at the top of the agenda of EU institution</w:t>
                                    </w:r>
                                    <w:r w:rsidRPr="005B5508">
                                      <w:rPr>
                                        <w:rFonts w:ascii="Helvetica" w:eastAsia="Times New Roman" w:hAnsi="Helvetica" w:cs="Helvetica"/>
                                        <w:color w:val="000000"/>
                                        <w:sz w:val="21"/>
                                        <w:szCs w:val="21"/>
                                        <w:lang w:val="en-US"/>
                                      </w:rPr>
                                      <w:t>s </w:t>
                                    </w:r>
                                  </w:p>
                                </w:tc>
                              </w:tr>
                            </w:tbl>
                            <w:p w14:paraId="1A06A120" w14:textId="77777777" w:rsidR="005B5508" w:rsidRPr="005B5508" w:rsidRDefault="005B5508" w:rsidP="005B5508">
                              <w:pPr>
                                <w:rPr>
                                  <w:rFonts w:ascii="Times New Roman" w:eastAsia="Times New Roman" w:hAnsi="Times New Roman" w:cs="Times New Roman"/>
                                  <w:sz w:val="20"/>
                                  <w:szCs w:val="20"/>
                                  <w:lang w:val="en-US"/>
                                </w:rPr>
                              </w:pPr>
                            </w:p>
                          </w:tc>
                        </w:tr>
                      </w:tbl>
                      <w:p w14:paraId="7BCA6973" w14:textId="77777777" w:rsidR="005B5508" w:rsidRPr="005B5508" w:rsidRDefault="005B5508" w:rsidP="005B5508">
                        <w:pPr>
                          <w:rPr>
                            <w:rFonts w:ascii="Times New Roman" w:eastAsia="Times New Roman" w:hAnsi="Times New Roman" w:cs="Times New Roman"/>
                            <w:sz w:val="20"/>
                            <w:szCs w:val="20"/>
                            <w:lang w:val="en-US"/>
                          </w:rPr>
                        </w:pPr>
                      </w:p>
                    </w:tc>
                  </w:tr>
                </w:tbl>
                <w:p w14:paraId="6BD41E2C" w14:textId="77777777" w:rsidR="005B5508" w:rsidRPr="005B5508" w:rsidRDefault="005B5508" w:rsidP="005B55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540"/>
                  </w:tblGrid>
                  <w:tr w:rsidR="005B5508" w:rsidRPr="00E706C3" w14:paraId="676740D8"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534"/>
                        </w:tblGrid>
                        <w:tr w:rsidR="005B5508" w:rsidRPr="00E706C3" w14:paraId="60E091B3" w14:textId="77777777">
                          <w:trPr>
                            <w:jc w:val="center"/>
                            <w:hidden/>
                          </w:trPr>
                          <w:tc>
                            <w:tcPr>
                              <w:tcW w:w="0" w:type="auto"/>
                              <w:hideMark/>
                            </w:tcPr>
                            <w:p w14:paraId="43965CD8" w14:textId="77777777" w:rsidR="005B5508" w:rsidRPr="005B5508" w:rsidRDefault="005B5508" w:rsidP="005B5508">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4"/>
                              </w:tblGrid>
                              <w:tr w:rsidR="005B5508" w:rsidRPr="00E706C3" w14:paraId="4B5534BA" w14:textId="77777777">
                                <w:tc>
                                  <w:tcPr>
                                    <w:tcW w:w="0" w:type="auto"/>
                                    <w:tcMar>
                                      <w:top w:w="135" w:type="dxa"/>
                                      <w:left w:w="270" w:type="dxa"/>
                                      <w:bottom w:w="135" w:type="dxa"/>
                                      <w:right w:w="270" w:type="dxa"/>
                                    </w:tcMar>
                                    <w:vAlign w:val="center"/>
                                    <w:hideMark/>
                                  </w:tcPr>
                                  <w:tbl>
                                    <w:tblPr>
                                      <w:tblW w:w="5000" w:type="pct"/>
                                      <w:shd w:val="clear" w:color="auto" w:fill="F4FDF4"/>
                                      <w:tblLook w:val="04A0" w:firstRow="1" w:lastRow="0" w:firstColumn="1" w:lastColumn="0" w:noHBand="0" w:noVBand="1"/>
                                    </w:tblPr>
                                    <w:tblGrid>
                                      <w:gridCol w:w="8994"/>
                                    </w:tblGrid>
                                    <w:tr w:rsidR="005B5508" w:rsidRPr="00E706C3" w14:paraId="032FE765" w14:textId="77777777">
                                      <w:tc>
                                        <w:tcPr>
                                          <w:tcW w:w="0" w:type="auto"/>
                                          <w:shd w:val="clear" w:color="auto" w:fill="F4FDF4"/>
                                          <w:tcMar>
                                            <w:top w:w="270" w:type="dxa"/>
                                            <w:left w:w="270" w:type="dxa"/>
                                            <w:bottom w:w="270" w:type="dxa"/>
                                            <w:right w:w="270" w:type="dxa"/>
                                          </w:tcMar>
                                          <w:hideMark/>
                                        </w:tcPr>
                                        <w:p w14:paraId="7A74A2CE"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2022 State of Union Address </w:t>
                                          </w:r>
                                        </w:p>
                                        <w:p w14:paraId="6796BEF5"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In her </w:t>
                                          </w:r>
                                          <w:hyperlink r:id="rId58" w:tgtFrame="_blank" w:history="1">
                                            <w:r w:rsidRPr="005B5508">
                                              <w:rPr>
                                                <w:rStyle w:val="Hipercze"/>
                                                <w:rFonts w:ascii="Helvetica" w:hAnsi="Helvetica" w:cs="Helvetica"/>
                                                <w:sz w:val="21"/>
                                                <w:szCs w:val="21"/>
                                                <w:lang w:val="en-US"/>
                                              </w:rPr>
                                              <w:t>State of the Union Address</w:t>
                                            </w:r>
                                          </w:hyperlink>
                                          <w:r w:rsidRPr="005B5508">
                                            <w:rPr>
                                              <w:rFonts w:ascii="Helvetica" w:hAnsi="Helvetica" w:cs="Helvetica"/>
                                              <w:color w:val="222222"/>
                                              <w:sz w:val="21"/>
                                              <w:szCs w:val="21"/>
                                              <w:lang w:val="en-US"/>
                                            </w:rPr>
                                            <w:t xml:space="preserve"> in front of the European Parliament on Wednesday 14 September, European Commission President Ursula von der Leyen officially presented three key proposals conceived as “temporary and emergency measures” to curb electricity bills:  </w:t>
                                          </w:r>
                                        </w:p>
                                        <w:p w14:paraId="1D289C3D" w14:textId="77777777" w:rsidR="005B5508" w:rsidRPr="005B5508" w:rsidRDefault="005B5508" w:rsidP="005B5508">
                                          <w:pPr>
                                            <w:numPr>
                                              <w:ilvl w:val="0"/>
                                              <w:numId w:val="7"/>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An EU-wide plan to introduce mandatory electricity savings</w:t>
                                          </w:r>
                                          <w:r w:rsidRPr="005B5508">
                                            <w:rPr>
                                              <w:rFonts w:ascii="Helvetica" w:hAnsi="Helvetica" w:cs="Helvetica"/>
                                              <w:color w:val="222222"/>
                                              <w:sz w:val="21"/>
                                              <w:szCs w:val="21"/>
                                              <w:lang w:val="en-US"/>
                                            </w:rPr>
                                            <w:t xml:space="preserve"> with an obligation to reduce electricity consumption by at least 5% during selected peak price hours. The Commission also proposes that Member States aim to reduce overall electricity demand by at least 10% until 31 March 2023.  </w:t>
                                          </w:r>
                                        </w:p>
                                        <w:p w14:paraId="39FEA4D4" w14:textId="77777777" w:rsidR="005B5508" w:rsidRPr="005B5508" w:rsidRDefault="005B5508" w:rsidP="005B5508">
                                          <w:pPr>
                                            <w:numPr>
                                              <w:ilvl w:val="0"/>
                                              <w:numId w:val="7"/>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A uniform price cap on the excess revenues</w:t>
                                          </w:r>
                                          <w:r w:rsidRPr="005B5508">
                                            <w:rPr>
                                              <w:rFonts w:ascii="Helvetica" w:hAnsi="Helvetica" w:cs="Helvetica"/>
                                              <w:color w:val="222222"/>
                                              <w:sz w:val="21"/>
                                              <w:szCs w:val="21"/>
                                              <w:lang w:val="en-US"/>
                                            </w:rPr>
                                            <w:t xml:space="preserve"> </w:t>
                                          </w:r>
                                          <w:r w:rsidRPr="005B5508">
                                            <w:rPr>
                                              <w:rStyle w:val="Pogrubienie"/>
                                              <w:rFonts w:ascii="Helvetica" w:hAnsi="Helvetica"/>
                                              <w:color w:val="222222"/>
                                              <w:sz w:val="21"/>
                                              <w:szCs w:val="21"/>
                                              <w:lang w:val="en-US"/>
                                            </w:rPr>
                                            <w:t>made by inframarginal power plants</w:t>
                                          </w:r>
                                          <w:r w:rsidRPr="005B5508">
                                            <w:rPr>
                                              <w:rFonts w:ascii="Helvetica" w:hAnsi="Helvetica" w:cs="Helvetica"/>
                                              <w:color w:val="222222"/>
                                              <w:sz w:val="21"/>
                                              <w:szCs w:val="21"/>
                                              <w:lang w:val="en-US"/>
                                            </w:rPr>
                                            <w:t xml:space="preserve"> with a temporary revenue cap of €180 EUR/MWh on 'inframarginal' electricity producers, namely technologies with lower costs, such as renewables, nuclear and lignite, which are providing electricity to the grid at a cost below the price level set by the more expensive 'marginal' producers. Revenues above the cap will be collected by Member State governments and used to help energy consumers reduce their bills. </w:t>
                                          </w:r>
                                        </w:p>
                                        <w:p w14:paraId="79063C98" w14:textId="77777777" w:rsidR="005B5508" w:rsidRPr="005B5508" w:rsidRDefault="005B5508" w:rsidP="005B5508">
                                          <w:pPr>
                                            <w:numPr>
                                              <w:ilvl w:val="0"/>
                                              <w:numId w:val="7"/>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A windfall tax to partially capture the huge profits reaped by fossil fuel companies</w:t>
                                          </w:r>
                                          <w:r w:rsidRPr="005B5508">
                                            <w:rPr>
                                              <w:rFonts w:ascii="Helvetica" w:hAnsi="Helvetica" w:cs="Helvetica"/>
                                              <w:color w:val="222222"/>
                                              <w:sz w:val="21"/>
                                              <w:szCs w:val="21"/>
                                              <w:lang w:val="en-US"/>
                                            </w:rPr>
                                            <w:t xml:space="preserve"> with a temporary solidarity contribution on excess profits generated from activities in the oil, gas, coal, and refinery sectors which are not covered by the inframarginal revenue cap. It would be collected by Member States on 2022 profits which are above a 20% increase on the average profits of the previous three years. The revenues would be collected by Member States and redirected to energy consumers, in particular vulnerable households, hard-hit companies, and energy-intensive industries.  </w:t>
                                          </w:r>
                                        </w:p>
                                        <w:p w14:paraId="7F4F7C6A"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2764EF9C"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Next step:</w:t>
                                          </w:r>
                                          <w:r w:rsidRPr="005B5508">
                                            <w:rPr>
                                              <w:rFonts w:ascii="Helvetica" w:hAnsi="Helvetica" w:cs="Helvetica"/>
                                              <w:color w:val="222222"/>
                                              <w:sz w:val="21"/>
                                              <w:szCs w:val="21"/>
                                              <w:lang w:val="en-US"/>
                                            </w:rPr>
                                            <w:t xml:space="preserve"> Countries have several weeks to consider the proposals and begin technical negotiations before energy ministers head to another extraordinary Energy Council on September 30.  </w:t>
                                          </w:r>
                                        </w:p>
                                        <w:p w14:paraId="66490C4F"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1B6A2E55"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The Renewable Energy Directive (RED) revised by Parliament </w:t>
                                          </w:r>
                                        </w:p>
                                        <w:p w14:paraId="5380417A"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On Wednesday 14 September, members of the European Parliament adopted in plenary their position on the revision of </w:t>
                                          </w:r>
                                          <w:hyperlink r:id="rId59" w:tgtFrame="_blank" w:history="1">
                                            <w:r w:rsidRPr="005B5508">
                                              <w:rPr>
                                                <w:rStyle w:val="Hipercze"/>
                                                <w:rFonts w:ascii="Helvetica" w:hAnsi="Helvetica" w:cs="Helvetica"/>
                                                <w:sz w:val="21"/>
                                                <w:szCs w:val="21"/>
                                                <w:lang w:val="en-US"/>
                                              </w:rPr>
                                              <w:t>the Renewable Energy Directive</w:t>
                                            </w:r>
                                          </w:hyperlink>
                                          <w:r w:rsidRPr="005B5508">
                                            <w:rPr>
                                              <w:rFonts w:ascii="Helvetica" w:hAnsi="Helvetica" w:cs="Helvetica"/>
                                              <w:color w:val="222222"/>
                                              <w:sz w:val="21"/>
                                              <w:szCs w:val="21"/>
                                              <w:lang w:val="en-US"/>
                                            </w:rPr>
                                            <w:t xml:space="preserve"> (RED). MEPs voted to r</w:t>
                                          </w:r>
                                          <w:r w:rsidRPr="005B5508">
                                            <w:rPr>
                                              <w:rStyle w:val="Pogrubienie"/>
                                              <w:rFonts w:ascii="Helvetica" w:hAnsi="Helvetica"/>
                                              <w:color w:val="222222"/>
                                              <w:sz w:val="21"/>
                                              <w:szCs w:val="21"/>
                                              <w:lang w:val="en-US"/>
                                            </w:rPr>
                                            <w:t>aise the share of renewables in the EU's final energy consumption to 45% by 2030,</w:t>
                                          </w:r>
                                          <w:r w:rsidRPr="005B5508">
                                            <w:rPr>
                                              <w:rFonts w:ascii="Helvetica" w:hAnsi="Helvetica" w:cs="Helvetica"/>
                                              <w:color w:val="222222"/>
                                              <w:sz w:val="21"/>
                                              <w:szCs w:val="21"/>
                                              <w:lang w:val="en-US"/>
                                            </w:rPr>
                                            <w:t xml:space="preserve"> a target also backed by the European Commission under its "</w:t>
                                          </w:r>
                                          <w:proofErr w:type="spellStart"/>
                                          <w:r w:rsidRPr="005B5508">
                                            <w:rPr>
                                              <w:rFonts w:ascii="Helvetica" w:hAnsi="Helvetica" w:cs="Helvetica"/>
                                              <w:color w:val="222222"/>
                                              <w:sz w:val="21"/>
                                              <w:szCs w:val="21"/>
                                              <w:lang w:val="en-US"/>
                                            </w:rPr>
                                            <w:t>RepowerEU</w:t>
                                          </w:r>
                                          <w:proofErr w:type="spellEnd"/>
                                          <w:r w:rsidRPr="005B5508">
                                            <w:rPr>
                                              <w:rFonts w:ascii="Helvetica" w:hAnsi="Helvetica" w:cs="Helvetica"/>
                                              <w:color w:val="222222"/>
                                              <w:sz w:val="21"/>
                                              <w:szCs w:val="21"/>
                                              <w:lang w:val="en-US"/>
                                            </w:rPr>
                                            <w:t xml:space="preserve">" package. The </w:t>
                                          </w:r>
                                          <w:r w:rsidRPr="005B5508">
                                            <w:rPr>
                                              <w:rFonts w:ascii="Helvetica" w:hAnsi="Helvetica" w:cs="Helvetica"/>
                                              <w:color w:val="222222"/>
                                              <w:sz w:val="21"/>
                                              <w:szCs w:val="21"/>
                                              <w:lang w:val="en-US"/>
                                            </w:rPr>
                                            <w:lastRenderedPageBreak/>
                                            <w:t>legislation also defines sub-targets for sectors such as transport, buildings, and district heating and cooling.  </w:t>
                                          </w:r>
                                        </w:p>
                                        <w:p w14:paraId="7A5CD3E9" w14:textId="77777777" w:rsidR="005B5508" w:rsidRPr="005B5508" w:rsidRDefault="005B5508" w:rsidP="005B5508">
                                          <w:pPr>
                                            <w:numPr>
                                              <w:ilvl w:val="0"/>
                                              <w:numId w:val="8"/>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Industry should </w:t>
                                          </w:r>
                                          <w:r w:rsidRPr="005B5508">
                                            <w:rPr>
                                              <w:rStyle w:val="Pogrubienie"/>
                                              <w:rFonts w:ascii="Helvetica" w:hAnsi="Helvetica"/>
                                              <w:color w:val="222222"/>
                                              <w:sz w:val="21"/>
                                              <w:szCs w:val="21"/>
                                              <w:lang w:val="en-US"/>
                                            </w:rPr>
                                            <w:t>boost its use of renewables by 1.9 percentage points per year, and district heating networks by 2.3 points. </w:t>
                                          </w:r>
                                        </w:p>
                                        <w:p w14:paraId="563A95BE" w14:textId="77777777" w:rsidR="005B5508" w:rsidRPr="005B5508" w:rsidRDefault="005B5508" w:rsidP="005B5508">
                                          <w:pPr>
                                            <w:numPr>
                                              <w:ilvl w:val="0"/>
                                              <w:numId w:val="8"/>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MEPs backed the </w:t>
                                          </w:r>
                                          <w:hyperlink r:id="rId60" w:tgtFrame="_blank" w:history="1">
                                            <w:r w:rsidRPr="005B5508">
                                              <w:rPr>
                                                <w:rStyle w:val="Hipercze"/>
                                                <w:rFonts w:ascii="Helvetica" w:hAnsi="Helvetica" w:cs="Helvetica"/>
                                                <w:sz w:val="21"/>
                                                <w:szCs w:val="21"/>
                                                <w:lang w:val="en-US"/>
                                              </w:rPr>
                                              <w:t>proposal</w:t>
                                            </w:r>
                                          </w:hyperlink>
                                          <w:r w:rsidRPr="005B5508">
                                            <w:rPr>
                                              <w:rFonts w:ascii="Helvetica" w:hAnsi="Helvetica" w:cs="Helvetica"/>
                                              <w:color w:val="222222"/>
                                              <w:sz w:val="21"/>
                                              <w:szCs w:val="21"/>
                                              <w:lang w:val="en-US"/>
                                            </w:rPr>
                                            <w:t xml:space="preserve"> by the European People’s Party, Renew Europe and the S&amp;D to </w:t>
                                          </w:r>
                                          <w:r w:rsidRPr="005B5508">
                                            <w:rPr>
                                              <w:rStyle w:val="Pogrubienie"/>
                                              <w:rFonts w:ascii="Helvetica" w:hAnsi="Helvetica"/>
                                              <w:color w:val="222222"/>
                                              <w:sz w:val="21"/>
                                              <w:szCs w:val="21"/>
                                              <w:lang w:val="en-US"/>
                                            </w:rPr>
                                            <w:t>stop subsidizing the production of energy using primary woody biomass, and to progressively stop counting the use of this type of biomass toward the EU’s renewable energy target.  </w:t>
                                          </w:r>
                                        </w:p>
                                        <w:p w14:paraId="208F7CDB" w14:textId="77777777" w:rsidR="005B5508" w:rsidRPr="005B5508" w:rsidRDefault="005B5508" w:rsidP="005B5508">
                                          <w:pPr>
                                            <w:numPr>
                                              <w:ilvl w:val="0"/>
                                              <w:numId w:val="8"/>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 xml:space="preserve">The MEPs did not accept the Greens/EFA proposal to make the sub-target for the heating and cooling sector binding </w:t>
                                          </w:r>
                                          <w:r w:rsidRPr="005B5508">
                                            <w:rPr>
                                              <w:rFonts w:ascii="Helvetica" w:hAnsi="Helvetica" w:cs="Helvetica"/>
                                              <w:color w:val="222222"/>
                                              <w:sz w:val="21"/>
                                              <w:szCs w:val="21"/>
                                              <w:lang w:val="en-US"/>
                                            </w:rPr>
                                            <w:t>(as proposed by the Commission). </w:t>
                                          </w:r>
                                        </w:p>
                                        <w:p w14:paraId="3BB5A770"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42E55146"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Next step:</w:t>
                                          </w:r>
                                          <w:r w:rsidRPr="005B5508">
                                            <w:rPr>
                                              <w:rFonts w:ascii="Helvetica" w:hAnsi="Helvetica" w:cs="Helvetica"/>
                                              <w:color w:val="222222"/>
                                              <w:sz w:val="21"/>
                                              <w:szCs w:val="21"/>
                                              <w:lang w:val="en-US"/>
                                            </w:rPr>
                                            <w:t xml:space="preserve"> Now that </w:t>
                                          </w:r>
                                          <w:hyperlink r:id="rId61" w:tgtFrame="_blank" w:history="1">
                                            <w:r w:rsidRPr="005B5508">
                                              <w:rPr>
                                                <w:rStyle w:val="Hipercze"/>
                                                <w:rFonts w:ascii="Helvetica" w:hAnsi="Helvetica" w:cs="Helvetica"/>
                                                <w:sz w:val="21"/>
                                                <w:szCs w:val="21"/>
                                                <w:lang w:val="en-US"/>
                                              </w:rPr>
                                              <w:t>the report</w:t>
                                            </w:r>
                                          </w:hyperlink>
                                          <w:r w:rsidRPr="005B5508">
                                            <w:rPr>
                                              <w:rFonts w:ascii="Helvetica" w:hAnsi="Helvetica" w:cs="Helvetica"/>
                                              <w:color w:val="222222"/>
                                              <w:sz w:val="21"/>
                                              <w:szCs w:val="21"/>
                                              <w:lang w:val="en-US"/>
                                            </w:rPr>
                                            <w:t xml:space="preserve"> has been adopted, inter-institutional negotiations between the Parliament and the Council of the EU are expected to start in the coming weeks. A new revision of the directive (RED IV) will be presented at the end of September, with the idea to merge the two revision procedures during final talks with EU member States later in the year. </w:t>
                                          </w:r>
                                        </w:p>
                                        <w:p w14:paraId="726BBF3F"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2A94C568"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The Energy Efficiency Directive (EED) revised by Parliament </w:t>
                                          </w:r>
                                        </w:p>
                                        <w:p w14:paraId="2865E174"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MEPs adopted on Wednesday 14 of September the revision of the </w:t>
                                          </w:r>
                                          <w:hyperlink r:id="rId62" w:tgtFrame="_blank" w:history="1">
                                            <w:r w:rsidRPr="005B5508">
                                              <w:rPr>
                                                <w:rStyle w:val="Hipercze"/>
                                                <w:rFonts w:ascii="Helvetica" w:hAnsi="Helvetica" w:cs="Helvetica"/>
                                                <w:sz w:val="21"/>
                                                <w:szCs w:val="21"/>
                                                <w:lang w:val="en-US"/>
                                              </w:rPr>
                                              <w:t>Energy Efficiency Directive (EED)</w:t>
                                            </w:r>
                                          </w:hyperlink>
                                          <w:r w:rsidRPr="005B5508">
                                            <w:rPr>
                                              <w:rFonts w:ascii="Helvetica" w:hAnsi="Helvetica" w:cs="Helvetica"/>
                                              <w:color w:val="222222"/>
                                              <w:sz w:val="21"/>
                                              <w:szCs w:val="21"/>
                                              <w:lang w:val="en-US"/>
                                            </w:rPr>
                                            <w:t>, the law that sets energy-saving targets in both primary and final energy consumption in the EU. The voting session did not lead to any major changes to the text approved by the Parliament’s Committee on Industry, Research and Energy (ITRE) last July. </w:t>
                                          </w:r>
                                        </w:p>
                                        <w:p w14:paraId="6786DB3B" w14:textId="77777777" w:rsidR="005B5508" w:rsidRPr="005B5508" w:rsidRDefault="005B5508" w:rsidP="005B5508">
                                          <w:pPr>
                                            <w:numPr>
                                              <w:ilvl w:val="0"/>
                                              <w:numId w:val="9"/>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MEPs supported an </w:t>
                                          </w:r>
                                          <w:r w:rsidRPr="005B5508">
                                            <w:rPr>
                                              <w:rStyle w:val="Pogrubienie"/>
                                              <w:rFonts w:ascii="Helvetica" w:hAnsi="Helvetica"/>
                                              <w:color w:val="222222"/>
                                              <w:sz w:val="21"/>
                                              <w:szCs w:val="21"/>
                                              <w:lang w:val="en-US"/>
                                            </w:rPr>
                                            <w:t xml:space="preserve">increase of 14.5% </w:t>
                                          </w:r>
                                          <w:r w:rsidRPr="005B5508">
                                            <w:rPr>
                                              <w:rFonts w:ascii="Helvetica" w:hAnsi="Helvetica" w:cs="Helvetica"/>
                                              <w:color w:val="222222"/>
                                              <w:sz w:val="21"/>
                                              <w:szCs w:val="21"/>
                                              <w:lang w:val="en-US"/>
                                            </w:rPr>
                                            <w:t xml:space="preserve">of the target for reducing energy consumption in the EU by 2030 (compared to the 2020 baseline projections). This increase means that member states must collectively </w:t>
                                          </w:r>
                                          <w:r w:rsidRPr="005B5508">
                                            <w:rPr>
                                              <w:rStyle w:val="Pogrubienie"/>
                                              <w:rFonts w:ascii="Helvetica" w:hAnsi="Helvetica"/>
                                              <w:color w:val="222222"/>
                                              <w:sz w:val="21"/>
                                              <w:szCs w:val="21"/>
                                              <w:lang w:val="en-US"/>
                                            </w:rPr>
                                            <w:t>ensure final energy consumption is reduced by at least 40% by 2030 and 42.5% in primary energy consumption compared to 2007 projections,</w:t>
                                          </w:r>
                                          <w:r w:rsidRPr="005B5508">
                                            <w:rPr>
                                              <w:rFonts w:ascii="Helvetica" w:hAnsi="Helvetica" w:cs="Helvetica"/>
                                              <w:color w:val="222222"/>
                                              <w:sz w:val="21"/>
                                              <w:szCs w:val="21"/>
                                              <w:lang w:val="en-US"/>
                                            </w:rPr>
                                            <w:t xml:space="preserve"> compared to 36% and 39% in the Commission’s original proposal.  </w:t>
                                          </w:r>
                                        </w:p>
                                        <w:p w14:paraId="3B955A33" w14:textId="77777777" w:rsidR="005B5508" w:rsidRPr="005B5508" w:rsidRDefault="005B5508" w:rsidP="005B5508">
                                          <w:pPr>
                                            <w:numPr>
                                              <w:ilvl w:val="0"/>
                                              <w:numId w:val="9"/>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Among other things, MEPs decided to </w:t>
                                          </w:r>
                                          <w:r w:rsidRPr="005B5508">
                                            <w:rPr>
                                              <w:rStyle w:val="Pogrubienie"/>
                                              <w:rFonts w:ascii="Helvetica" w:hAnsi="Helvetica"/>
                                              <w:color w:val="222222"/>
                                              <w:sz w:val="21"/>
                                              <w:szCs w:val="21"/>
                                              <w:lang w:val="en-US"/>
                                            </w:rPr>
                                            <w:t xml:space="preserve">make Member States’ national contributions binding </w:t>
                                          </w:r>
                                          <w:r w:rsidRPr="005B5508">
                                            <w:rPr>
                                              <w:rFonts w:ascii="Helvetica" w:hAnsi="Helvetica" w:cs="Helvetica"/>
                                              <w:color w:val="222222"/>
                                              <w:sz w:val="21"/>
                                              <w:szCs w:val="21"/>
                                              <w:lang w:val="en-US"/>
                                            </w:rPr>
                                            <w:t>and to set interim national targets in 2025 and 2027. </w:t>
                                          </w:r>
                                        </w:p>
                                        <w:p w14:paraId="6BB2225A" w14:textId="77777777" w:rsidR="005B5508" w:rsidRPr="005B5508" w:rsidRDefault="005B5508" w:rsidP="005B5508">
                                          <w:pPr>
                                            <w:numPr>
                                              <w:ilvl w:val="0"/>
                                              <w:numId w:val="9"/>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Parliament changed the energy saving obligation between 2024 and the end of 2030. During this period, Member States would be required to make </w:t>
                                          </w:r>
                                          <w:r w:rsidRPr="005B5508">
                                            <w:rPr>
                                              <w:rStyle w:val="Pogrubienie"/>
                                              <w:rFonts w:ascii="Helvetica" w:hAnsi="Helvetica"/>
                                              <w:color w:val="222222"/>
                                              <w:sz w:val="21"/>
                                              <w:szCs w:val="21"/>
                                              <w:lang w:val="en-US"/>
                                            </w:rPr>
                                            <w:t>annual energy savings of at least 2% of annual final energy consumption,</w:t>
                                          </w:r>
                                          <w:r w:rsidRPr="005B5508">
                                            <w:rPr>
                                              <w:rFonts w:ascii="Helvetica" w:hAnsi="Helvetica" w:cs="Helvetica"/>
                                              <w:color w:val="222222"/>
                                              <w:sz w:val="21"/>
                                              <w:szCs w:val="21"/>
                                              <w:lang w:val="en-US"/>
                                            </w:rPr>
                                            <w:t xml:space="preserve"> compared </w:t>
                                          </w:r>
                                          <w:r w:rsidRPr="005B5508">
                                            <w:rPr>
                                              <w:rFonts w:ascii="Helvetica" w:hAnsi="Helvetica" w:cs="Helvetica"/>
                                              <w:color w:val="222222"/>
                                              <w:sz w:val="21"/>
                                              <w:szCs w:val="21"/>
                                              <w:lang w:val="en-US"/>
                                            </w:rPr>
                                            <w:lastRenderedPageBreak/>
                                            <w:t xml:space="preserve">to 1.5% in the Commission’s original proposal. They also obliged </w:t>
                                          </w:r>
                                          <w:r w:rsidRPr="005B5508">
                                            <w:rPr>
                                              <w:rStyle w:val="Pogrubienie"/>
                                              <w:rFonts w:ascii="Helvetica" w:hAnsi="Helvetica"/>
                                              <w:color w:val="222222"/>
                                              <w:sz w:val="21"/>
                                              <w:szCs w:val="21"/>
                                              <w:lang w:val="en-US"/>
                                            </w:rPr>
                                            <w:t>Member States to renovate at least 3% of the total floor area of public buildings each year.</w:t>
                                          </w:r>
                                          <w:r w:rsidRPr="005B5508">
                                            <w:rPr>
                                              <w:rFonts w:ascii="Helvetica" w:hAnsi="Helvetica" w:cs="Helvetica"/>
                                              <w:color w:val="222222"/>
                                              <w:sz w:val="21"/>
                                              <w:szCs w:val="21"/>
                                              <w:lang w:val="en-US"/>
                                            </w:rPr>
                                            <w:t xml:space="preserve"> The targets will be met through measures at local, regional, national and European levels, in different sectors - e.g. public administration, buildings, businesses, data </w:t>
                                          </w:r>
                                          <w:proofErr w:type="spellStart"/>
                                          <w:r w:rsidRPr="005B5508">
                                            <w:rPr>
                                              <w:rFonts w:ascii="Helvetica" w:hAnsi="Helvetica" w:cs="Helvetica"/>
                                              <w:color w:val="222222"/>
                                              <w:sz w:val="21"/>
                                              <w:szCs w:val="21"/>
                                              <w:lang w:val="en-US"/>
                                            </w:rPr>
                                            <w:t>centres</w:t>
                                          </w:r>
                                          <w:proofErr w:type="spellEnd"/>
                                          <w:r w:rsidRPr="005B5508">
                                            <w:rPr>
                                              <w:rFonts w:ascii="Helvetica" w:hAnsi="Helvetica" w:cs="Helvetica"/>
                                              <w:color w:val="222222"/>
                                              <w:sz w:val="21"/>
                                              <w:szCs w:val="21"/>
                                              <w:lang w:val="en-US"/>
                                            </w:rPr>
                                            <w:t>. </w:t>
                                          </w:r>
                                        </w:p>
                                        <w:p w14:paraId="2BDCD001" w14:textId="77777777"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w:t>
                                          </w:r>
                                        </w:p>
                                        <w:p w14:paraId="51249333" w14:textId="151FE024" w:rsidR="005B5508" w:rsidRPr="005B5508" w:rsidRDefault="005B5508" w:rsidP="005B5508">
                                          <w:p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 xml:space="preserve">Next step: </w:t>
                                          </w:r>
                                          <w:r w:rsidRPr="005B5508">
                                            <w:rPr>
                                              <w:rFonts w:ascii="Helvetica" w:hAnsi="Helvetica" w:cs="Helvetica"/>
                                              <w:color w:val="222222"/>
                                              <w:sz w:val="21"/>
                                              <w:szCs w:val="21"/>
                                              <w:lang w:val="en-US"/>
                                            </w:rPr>
                                            <w:t xml:space="preserve">Now that both the Council and the Parliament </w:t>
                                          </w:r>
                                          <w:hyperlink r:id="rId63" w:tgtFrame="_blank" w:history="1">
                                            <w:r w:rsidRPr="005B5508">
                                              <w:rPr>
                                                <w:rStyle w:val="Hipercze"/>
                                                <w:rFonts w:ascii="Helvetica" w:hAnsi="Helvetica" w:cs="Helvetica"/>
                                                <w:sz w:val="21"/>
                                                <w:szCs w:val="21"/>
                                                <w:lang w:val="en-US"/>
                                              </w:rPr>
                                              <w:t>position</w:t>
                                            </w:r>
                                          </w:hyperlink>
                                          <w:r w:rsidRPr="005B5508">
                                            <w:rPr>
                                              <w:rFonts w:ascii="Helvetica" w:hAnsi="Helvetica" w:cs="Helvetica"/>
                                              <w:color w:val="222222"/>
                                              <w:sz w:val="21"/>
                                              <w:szCs w:val="21"/>
                                              <w:lang w:val="en-US"/>
                                            </w:rPr>
                                            <w:t xml:space="preserve"> are adopted, inter-institutional negotiations between the Parliament and the Council of the EU are expected to start in the coming weeks in order to finalize the law before the end of the year. </w:t>
                                          </w:r>
                                          <w:r w:rsidRPr="005B5508">
                                            <w:rPr>
                                              <w:rFonts w:ascii="Helvetica" w:hAnsi="Helvetica" w:cs="Helvetica"/>
                                              <w:color w:val="222222"/>
                                              <w:sz w:val="21"/>
                                              <w:szCs w:val="21"/>
                                              <w:lang w:val="en-US"/>
                                            </w:rPr>
                                            <w:br/>
                                          </w:r>
                                          <w:r w:rsidRPr="005B5508">
                                            <w:rPr>
                                              <w:rFonts w:ascii="Helvetica" w:hAnsi="Helvetica" w:cs="Helvetica"/>
                                              <w:color w:val="222222"/>
                                              <w:sz w:val="21"/>
                                              <w:szCs w:val="21"/>
                                              <w:lang w:val="en-US"/>
                                            </w:rPr>
                                            <w:br/>
                                          </w:r>
                                          <w:r>
                                            <w:rPr>
                                              <w:rFonts w:ascii="Helvetica" w:hAnsi="Helvetica" w:cs="Helvetica"/>
                                              <w:noProof/>
                                              <w:color w:val="222222"/>
                                              <w:sz w:val="21"/>
                                              <w:szCs w:val="21"/>
                                            </w:rPr>
                                            <w:drawing>
                                              <wp:inline distT="0" distB="0" distL="0" distR="0" wp14:anchorId="2F33CFE6" wp14:editId="581ABF0B">
                                                <wp:extent cx="2857500" cy="1905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5FCCB554" w14:textId="77777777" w:rsidR="005B5508" w:rsidRPr="005B5508" w:rsidRDefault="005B5508" w:rsidP="005B5508">
                                    <w:pPr>
                                      <w:rPr>
                                        <w:rFonts w:ascii="Times New Roman" w:eastAsia="Times New Roman" w:hAnsi="Times New Roman" w:cs="Times New Roman"/>
                                        <w:sz w:val="20"/>
                                        <w:szCs w:val="20"/>
                                        <w:lang w:val="en-US"/>
                                      </w:rPr>
                                    </w:pPr>
                                  </w:p>
                                </w:tc>
                              </w:tr>
                            </w:tbl>
                            <w:p w14:paraId="1ED4B2EB" w14:textId="77777777" w:rsidR="005B5508" w:rsidRPr="005B5508" w:rsidRDefault="005B5508" w:rsidP="005B5508">
                              <w:pPr>
                                <w:rPr>
                                  <w:rFonts w:ascii="Times New Roman" w:eastAsia="Times New Roman" w:hAnsi="Times New Roman" w:cs="Times New Roman"/>
                                  <w:sz w:val="20"/>
                                  <w:szCs w:val="20"/>
                                  <w:lang w:val="en-US"/>
                                </w:rPr>
                              </w:pPr>
                            </w:p>
                          </w:tc>
                        </w:tr>
                      </w:tbl>
                      <w:p w14:paraId="22425FF0" w14:textId="77777777" w:rsidR="005B5508" w:rsidRPr="005B5508" w:rsidRDefault="005B5508" w:rsidP="005B5508">
                        <w:pPr>
                          <w:rPr>
                            <w:rFonts w:ascii="Times New Roman" w:eastAsia="Times New Roman" w:hAnsi="Times New Roman" w:cs="Times New Roman"/>
                            <w:sz w:val="20"/>
                            <w:szCs w:val="20"/>
                            <w:lang w:val="en-US"/>
                          </w:rPr>
                        </w:pPr>
                      </w:p>
                    </w:tc>
                  </w:tr>
                </w:tbl>
                <w:p w14:paraId="7F2F8352" w14:textId="77777777" w:rsidR="005B5508" w:rsidRPr="005B5508" w:rsidRDefault="005B5508" w:rsidP="005B5508">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540"/>
                  </w:tblGrid>
                  <w:tr w:rsidR="005B5508" w14:paraId="59EB8A8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534"/>
                        </w:tblGrid>
                        <w:tr w:rsidR="005B5508" w14:paraId="42E95487" w14:textId="77777777">
                          <w:trPr>
                            <w:jc w:val="center"/>
                            <w:hidden/>
                          </w:trPr>
                          <w:tc>
                            <w:tcPr>
                              <w:tcW w:w="0" w:type="auto"/>
                              <w:hideMark/>
                            </w:tcPr>
                            <w:p w14:paraId="5CCDCD5C" w14:textId="77777777" w:rsidR="005B5508" w:rsidRPr="005B5508" w:rsidRDefault="005B5508" w:rsidP="005B5508">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4"/>
                              </w:tblGrid>
                              <w:tr w:rsidR="005B5508" w14:paraId="1AFFDAE7" w14:textId="77777777">
                                <w:tc>
                                  <w:tcPr>
                                    <w:tcW w:w="0" w:type="auto"/>
                                    <w:tcMar>
                                      <w:top w:w="135" w:type="dxa"/>
                                      <w:left w:w="270" w:type="dxa"/>
                                      <w:bottom w:w="135" w:type="dxa"/>
                                      <w:right w:w="270" w:type="dxa"/>
                                    </w:tcMar>
                                    <w:vAlign w:val="center"/>
                                    <w:hideMark/>
                                  </w:tcPr>
                                  <w:tbl>
                                    <w:tblPr>
                                      <w:tblW w:w="5000" w:type="pct"/>
                                      <w:shd w:val="clear" w:color="auto" w:fill="E9FCE9"/>
                                      <w:tblLook w:val="04A0" w:firstRow="1" w:lastRow="0" w:firstColumn="1" w:lastColumn="0" w:noHBand="0" w:noVBand="1"/>
                                    </w:tblPr>
                                    <w:tblGrid>
                                      <w:gridCol w:w="8994"/>
                                    </w:tblGrid>
                                    <w:tr w:rsidR="005B5508" w14:paraId="5D2A5B40" w14:textId="77777777">
                                      <w:tc>
                                        <w:tcPr>
                                          <w:tcW w:w="0" w:type="auto"/>
                                          <w:shd w:val="clear" w:color="auto" w:fill="E9FCE9"/>
                                          <w:tcMar>
                                            <w:top w:w="270" w:type="dxa"/>
                                            <w:left w:w="270" w:type="dxa"/>
                                            <w:bottom w:w="270" w:type="dxa"/>
                                            <w:right w:w="270" w:type="dxa"/>
                                          </w:tcMar>
                                          <w:hideMark/>
                                        </w:tcPr>
                                        <w:p w14:paraId="5E4C23E7" w14:textId="77777777" w:rsidR="005B5508" w:rsidRDefault="005B5508" w:rsidP="005B5508">
                                          <w:pPr>
                                            <w:spacing w:before="150" w:after="150" w:line="360" w:lineRule="auto"/>
                                            <w:rPr>
                                              <w:rFonts w:ascii="Helvetica" w:hAnsi="Helvetica" w:cs="Helvetica"/>
                                              <w:color w:val="222222"/>
                                              <w:sz w:val="21"/>
                                              <w:szCs w:val="21"/>
                                            </w:rPr>
                                          </w:pPr>
                                          <w:r>
                                            <w:rPr>
                                              <w:rStyle w:val="Pogrubienie"/>
                                              <w:rFonts w:ascii="Helvetica" w:hAnsi="Helvetica"/>
                                              <w:color w:val="008080"/>
                                              <w:sz w:val="36"/>
                                              <w:szCs w:val="36"/>
                                            </w:rPr>
                                            <w:t>WORKING GROUPS </w:t>
                                          </w:r>
                                        </w:p>
                                        <w:p w14:paraId="2A0A3AD2"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br/>
                                          </w:r>
                                          <w:r>
                                            <w:rPr>
                                              <w:rStyle w:val="Pogrubienie"/>
                                              <w:rFonts w:ascii="Open Sans" w:eastAsia="Times New Roman" w:hAnsi="Open Sans" w:cs="Open Sans"/>
                                              <w:color w:val="008080"/>
                                              <w:sz w:val="23"/>
                                              <w:szCs w:val="23"/>
                                            </w:rPr>
                                            <w:t>EEE WG:</w:t>
                                          </w:r>
                                          <w:r>
                                            <w:rPr>
                                              <w:rFonts w:ascii="Open Sans" w:eastAsia="Times New Roman" w:hAnsi="Open Sans" w:cs="Open Sans"/>
                                              <w:color w:val="008080"/>
                                              <w:sz w:val="23"/>
                                              <w:szCs w:val="23"/>
                                            </w:rPr>
                                            <w:t>  </w:t>
                                          </w:r>
                                        </w:p>
                                        <w:p w14:paraId="657F6553"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14:paraId="635F1597"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14:paraId="51CC2609" w14:textId="77777777" w:rsidR="005B5508" w:rsidRPr="005B5508" w:rsidRDefault="005B5508" w:rsidP="005B5508">
                                          <w:pPr>
                                            <w:numPr>
                                              <w:ilvl w:val="0"/>
                                              <w:numId w:val="10"/>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Marathon Week:</w:t>
                                          </w:r>
                                          <w:r w:rsidRPr="005B5508">
                                            <w:rPr>
                                              <w:rFonts w:ascii="Helvetica" w:hAnsi="Helvetica" w:cs="Helvetica"/>
                                              <w:color w:val="222222"/>
                                              <w:sz w:val="21"/>
                                              <w:szCs w:val="21"/>
                                              <w:lang w:val="en-US"/>
                                            </w:rPr>
                                            <w:t xml:space="preserve"> EEE Working Group meeting was held on 21 September, in a hybrid format. Members gathered intelligence on the various files of interest, such as the EPBD revision, PEF, EED or Green Public Procurement criteria. Priority actions for the upcoming weeks were discussed and agreed, thanks to the active involvement of participants in the room and online. </w:t>
                                          </w:r>
                                        </w:p>
                                        <w:p w14:paraId="1FDBFB7E" w14:textId="77777777" w:rsidR="005B5508" w:rsidRPr="005B5508" w:rsidRDefault="005B5508" w:rsidP="005B5508">
                                          <w:pPr>
                                            <w:numPr>
                                              <w:ilvl w:val="0"/>
                                              <w:numId w:val="10"/>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EUSEW – online event:</w:t>
                                          </w:r>
                                          <w:r w:rsidRPr="005B5508">
                                            <w:rPr>
                                              <w:rFonts w:ascii="Helvetica" w:hAnsi="Helvetica" w:cs="Helvetica"/>
                                              <w:color w:val="222222"/>
                                              <w:sz w:val="21"/>
                                              <w:szCs w:val="21"/>
                                              <w:lang w:val="en-US"/>
                                            </w:rPr>
                                            <w:t xml:space="preserve"> EPEE participated on 20 September to a </w:t>
                                          </w:r>
                                          <w:hyperlink r:id="rId64" w:tgtFrame="_blank" w:history="1">
                                            <w:r w:rsidRPr="005B5508">
                                              <w:rPr>
                                                <w:rStyle w:val="Hipercze"/>
                                                <w:rFonts w:ascii="Helvetica" w:hAnsi="Helvetica" w:cs="Helvetica"/>
                                                <w:sz w:val="21"/>
                                                <w:szCs w:val="21"/>
                                                <w:lang w:val="en-US"/>
                                              </w:rPr>
                                              <w:t>policy session</w:t>
                                            </w:r>
                                          </w:hyperlink>
                                          <w:r w:rsidRPr="005B5508">
                                            <w:rPr>
                                              <w:rFonts w:ascii="Helvetica" w:hAnsi="Helvetica" w:cs="Helvetica"/>
                                              <w:color w:val="222222"/>
                                              <w:sz w:val="21"/>
                                              <w:szCs w:val="21"/>
                                              <w:lang w:val="en-US"/>
                                            </w:rPr>
                                            <w:t xml:space="preserve"> during the extended </w:t>
                                          </w:r>
                                          <w:proofErr w:type="spellStart"/>
                                          <w:r w:rsidRPr="005B5508">
                                            <w:rPr>
                                              <w:rFonts w:ascii="Helvetica" w:hAnsi="Helvetica" w:cs="Helvetica"/>
                                              <w:color w:val="222222"/>
                                              <w:sz w:val="21"/>
                                              <w:szCs w:val="21"/>
                                              <w:lang w:val="en-US"/>
                                            </w:rPr>
                                            <w:t>programme</w:t>
                                          </w:r>
                                          <w:proofErr w:type="spellEnd"/>
                                          <w:r w:rsidRPr="005B5508">
                                            <w:rPr>
                                              <w:rFonts w:ascii="Helvetica" w:hAnsi="Helvetica" w:cs="Helvetica"/>
                                              <w:color w:val="222222"/>
                                              <w:sz w:val="21"/>
                                              <w:szCs w:val="21"/>
                                              <w:lang w:val="en-US"/>
                                            </w:rPr>
                                            <w:t xml:space="preserve"> on the </w:t>
                                          </w:r>
                                          <w:hyperlink r:id="rId65" w:tgtFrame="_blank" w:history="1">
                                            <w:r w:rsidRPr="005B5508">
                                              <w:rPr>
                                                <w:rStyle w:val="Hipercze"/>
                                                <w:rFonts w:ascii="Helvetica" w:hAnsi="Helvetica" w:cs="Helvetica"/>
                                                <w:sz w:val="21"/>
                                                <w:szCs w:val="21"/>
                                                <w:lang w:val="en-US"/>
                                              </w:rPr>
                                              <w:t>EU Sustainable Energy Week</w:t>
                                            </w:r>
                                          </w:hyperlink>
                                          <w:r w:rsidRPr="005B5508">
                                            <w:rPr>
                                              <w:rFonts w:ascii="Helvetica" w:hAnsi="Helvetica" w:cs="Helvetica"/>
                                              <w:color w:val="222222"/>
                                              <w:sz w:val="21"/>
                                              <w:szCs w:val="21"/>
                                              <w:lang w:val="en-US"/>
                                            </w:rPr>
                                            <w:t>. This conference focused on “</w:t>
                                          </w:r>
                                          <w:r w:rsidRPr="005B5508">
                                            <w:rPr>
                                              <w:rStyle w:val="Uwydatnienie"/>
                                              <w:rFonts w:ascii="Helvetica" w:hAnsi="Helvetica"/>
                                              <w:color w:val="222222"/>
                                              <w:sz w:val="21"/>
                                              <w:szCs w:val="21"/>
                                              <w:lang w:val="en-US"/>
                                            </w:rPr>
                                            <w:t xml:space="preserve">Making building performance assessment transparent &amp; </w:t>
                                          </w:r>
                                          <w:r w:rsidRPr="005B5508">
                                            <w:rPr>
                                              <w:rStyle w:val="Uwydatnienie"/>
                                              <w:rFonts w:ascii="Helvetica" w:hAnsi="Helvetica"/>
                                              <w:color w:val="222222"/>
                                              <w:sz w:val="21"/>
                                              <w:szCs w:val="21"/>
                                              <w:lang w:val="en-US"/>
                                            </w:rPr>
                                            <w:lastRenderedPageBreak/>
                                            <w:t>holistic: ensuring a reliable and level playing field”</w:t>
                                          </w:r>
                                          <w:r w:rsidRPr="005B5508">
                                            <w:rPr>
                                              <w:rFonts w:ascii="Helvetica" w:hAnsi="Helvetica" w:cs="Helvetica"/>
                                              <w:color w:val="222222"/>
                                              <w:sz w:val="21"/>
                                              <w:szCs w:val="21"/>
                                              <w:lang w:val="en-US"/>
                                            </w:rPr>
                                            <w:t xml:space="preserve"> and was </w:t>
                                          </w:r>
                                          <w:proofErr w:type="spellStart"/>
                                          <w:r w:rsidRPr="005B5508">
                                            <w:rPr>
                                              <w:rFonts w:ascii="Helvetica" w:hAnsi="Helvetica" w:cs="Helvetica"/>
                                              <w:color w:val="222222"/>
                                              <w:sz w:val="21"/>
                                              <w:szCs w:val="21"/>
                                              <w:lang w:val="en-US"/>
                                            </w:rPr>
                                            <w:t>organised</w:t>
                                          </w:r>
                                          <w:proofErr w:type="spellEnd"/>
                                          <w:r w:rsidRPr="005B5508">
                                            <w:rPr>
                                              <w:rFonts w:ascii="Helvetica" w:hAnsi="Helvetica" w:cs="Helvetica"/>
                                              <w:color w:val="222222"/>
                                              <w:sz w:val="21"/>
                                              <w:szCs w:val="21"/>
                                              <w:lang w:val="en-US"/>
                                            </w:rPr>
                                            <w:t xml:space="preserve"> by EPB Center, ECI, BPIE and ECTP. </w:t>
                                          </w:r>
                                          <w:proofErr w:type="spellStart"/>
                                          <w:r w:rsidRPr="005B5508">
                                            <w:rPr>
                                              <w:rFonts w:ascii="Helvetica" w:hAnsi="Helvetica" w:cs="Helvetica"/>
                                              <w:color w:val="222222"/>
                                              <w:sz w:val="21"/>
                                              <w:szCs w:val="21"/>
                                              <w:lang w:val="en-US"/>
                                            </w:rPr>
                                            <w:t>Panellists</w:t>
                                          </w:r>
                                          <w:proofErr w:type="spellEnd"/>
                                          <w:r w:rsidRPr="005B5508">
                                            <w:rPr>
                                              <w:rFonts w:ascii="Helvetica" w:hAnsi="Helvetica" w:cs="Helvetica"/>
                                              <w:color w:val="222222"/>
                                              <w:sz w:val="21"/>
                                              <w:szCs w:val="21"/>
                                              <w:lang w:val="en-US"/>
                                            </w:rPr>
                                            <w:t xml:space="preserve"> debated about the importance of choices made in the national building performance assessment methods and their prerequisite role and high impact in completely decarbonizing in practice the EU’s building stock by 2050, while contributing to strengthen EU’s energy security.   </w:t>
                                          </w:r>
                                        </w:p>
                                        <w:p w14:paraId="554BCA8B" w14:textId="77777777" w:rsidR="005B5508" w:rsidRPr="005B5508" w:rsidRDefault="005B5508" w:rsidP="005B5508">
                                          <w:pPr>
                                            <w:numPr>
                                              <w:ilvl w:val="0"/>
                                              <w:numId w:val="10"/>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EUSEW – hybrid event</w:t>
                                          </w:r>
                                          <w:r w:rsidRPr="005B5508">
                                            <w:rPr>
                                              <w:rFonts w:ascii="Helvetica" w:hAnsi="Helvetica" w:cs="Helvetica"/>
                                              <w:color w:val="222222"/>
                                              <w:sz w:val="21"/>
                                              <w:szCs w:val="21"/>
                                              <w:lang w:val="en-US"/>
                                            </w:rPr>
                                            <w:t xml:space="preserve">: EPEE will </w:t>
                                          </w:r>
                                          <w:proofErr w:type="spellStart"/>
                                          <w:r w:rsidRPr="005B5508">
                                            <w:rPr>
                                              <w:rFonts w:ascii="Helvetica" w:hAnsi="Helvetica" w:cs="Helvetica"/>
                                              <w:color w:val="222222"/>
                                              <w:sz w:val="21"/>
                                              <w:szCs w:val="21"/>
                                              <w:lang w:val="en-US"/>
                                            </w:rPr>
                                            <w:t>organise</w:t>
                                          </w:r>
                                          <w:proofErr w:type="spellEnd"/>
                                          <w:r w:rsidRPr="005B5508">
                                            <w:rPr>
                                              <w:rFonts w:ascii="Helvetica" w:hAnsi="Helvetica" w:cs="Helvetica"/>
                                              <w:color w:val="222222"/>
                                              <w:sz w:val="21"/>
                                              <w:szCs w:val="21"/>
                                              <w:lang w:val="en-US"/>
                                            </w:rPr>
                                            <w:t xml:space="preserve"> on 28 September a conference in the European Commission building to discuss the Zero-emission buildings concept with a focus on “h</w:t>
                                          </w:r>
                                          <w:r w:rsidRPr="005B5508">
                                            <w:rPr>
                                              <w:rStyle w:val="Uwydatnienie"/>
                                              <w:rFonts w:ascii="Helvetica" w:hAnsi="Helvetica"/>
                                              <w:color w:val="222222"/>
                                              <w:sz w:val="21"/>
                                              <w:szCs w:val="21"/>
                                              <w:lang w:val="en-US"/>
                                            </w:rPr>
                                            <w:t xml:space="preserve">ow to </w:t>
                                          </w:r>
                                          <w:proofErr w:type="spellStart"/>
                                          <w:r w:rsidRPr="005B5508">
                                            <w:rPr>
                                              <w:rStyle w:val="Uwydatnienie"/>
                                              <w:rFonts w:ascii="Helvetica" w:hAnsi="Helvetica"/>
                                              <w:color w:val="222222"/>
                                              <w:sz w:val="21"/>
                                              <w:szCs w:val="21"/>
                                              <w:lang w:val="en-US"/>
                                            </w:rPr>
                                            <w:t>a</w:t>
                                          </w:r>
                                          <w:proofErr w:type="spellEnd"/>
                                          <w:r w:rsidRPr="005B5508">
                                            <w:rPr>
                                              <w:rStyle w:val="Uwydatnienie"/>
                                              <w:rFonts w:ascii="Helvetica" w:hAnsi="Helvetica"/>
                                              <w:color w:val="222222"/>
                                              <w:sz w:val="21"/>
                                              <w:szCs w:val="21"/>
                                              <w:lang w:val="en-US"/>
                                            </w:rPr>
                                            <w:t xml:space="preserve"> achieve climate-neutral heating and cooling from </w:t>
                                          </w:r>
                                          <w:proofErr w:type="spellStart"/>
                                          <w:r w:rsidRPr="005B5508">
                                            <w:rPr>
                                              <w:rStyle w:val="Uwydatnienie"/>
                                              <w:rFonts w:ascii="Helvetica" w:hAnsi="Helvetica"/>
                                              <w:color w:val="222222"/>
                                              <w:sz w:val="21"/>
                                              <w:szCs w:val="21"/>
                                              <w:lang w:val="en-US"/>
                                            </w:rPr>
                                            <w:t>Nuorgam</w:t>
                                          </w:r>
                                          <w:proofErr w:type="spellEnd"/>
                                          <w:r w:rsidRPr="005B5508">
                                            <w:rPr>
                                              <w:rStyle w:val="Uwydatnienie"/>
                                              <w:rFonts w:ascii="Helvetica" w:hAnsi="Helvetica"/>
                                              <w:color w:val="222222"/>
                                              <w:sz w:val="21"/>
                                              <w:szCs w:val="21"/>
                                              <w:lang w:val="en-US"/>
                                            </w:rPr>
                                            <w:t xml:space="preserve"> (Finland) to </w:t>
                                          </w:r>
                                          <w:proofErr w:type="spellStart"/>
                                          <w:r w:rsidRPr="005B5508">
                                            <w:rPr>
                                              <w:rStyle w:val="Uwydatnienie"/>
                                              <w:rFonts w:ascii="Helvetica" w:hAnsi="Helvetica"/>
                                              <w:color w:val="222222"/>
                                              <w:sz w:val="21"/>
                                              <w:szCs w:val="21"/>
                                              <w:lang w:val="en-US"/>
                                            </w:rPr>
                                            <w:t>Rizokarpaso</w:t>
                                          </w:r>
                                          <w:proofErr w:type="spellEnd"/>
                                          <w:r w:rsidRPr="005B5508">
                                            <w:rPr>
                                              <w:rStyle w:val="Uwydatnienie"/>
                                              <w:rFonts w:ascii="Helvetica" w:hAnsi="Helvetica"/>
                                              <w:color w:val="222222"/>
                                              <w:sz w:val="21"/>
                                              <w:szCs w:val="21"/>
                                              <w:lang w:val="en-US"/>
                                            </w:rPr>
                                            <w:t xml:space="preserve"> (Cyprus)</w:t>
                                          </w:r>
                                          <w:r w:rsidRPr="005B5508">
                                            <w:rPr>
                                              <w:rFonts w:ascii="Helvetica" w:hAnsi="Helvetica" w:cs="Helvetica"/>
                                              <w:color w:val="222222"/>
                                              <w:sz w:val="21"/>
                                              <w:szCs w:val="21"/>
                                              <w:lang w:val="en-US"/>
                                            </w:rPr>
                                            <w:t xml:space="preserve">”. Stefan Moser (DG ENER) will participate, alongside with EPEE President Andrea Vallejo-Galarza and the associations </w:t>
                                          </w:r>
                                          <w:hyperlink r:id="rId66" w:tgtFrame="_blank" w:history="1">
                                            <w:r w:rsidRPr="005B5508">
                                              <w:rPr>
                                                <w:rStyle w:val="Hipercze"/>
                                                <w:rFonts w:ascii="Helvetica" w:hAnsi="Helvetica" w:cs="Helvetica"/>
                                                <w:sz w:val="21"/>
                                                <w:szCs w:val="21"/>
                                                <w:lang w:val="en-US"/>
                                              </w:rPr>
                                              <w:t>REHVA</w:t>
                                            </w:r>
                                          </w:hyperlink>
                                          <w:r w:rsidRPr="005B5508">
                                            <w:rPr>
                                              <w:rFonts w:ascii="Helvetica" w:hAnsi="Helvetica" w:cs="Helvetica"/>
                                              <w:color w:val="222222"/>
                                              <w:sz w:val="21"/>
                                              <w:szCs w:val="21"/>
                                              <w:lang w:val="en-US"/>
                                            </w:rPr>
                                            <w:t xml:space="preserve"> and </w:t>
                                          </w:r>
                                          <w:hyperlink r:id="rId67" w:tgtFrame="_blank" w:history="1">
                                            <w:r w:rsidRPr="005B5508">
                                              <w:rPr>
                                                <w:rStyle w:val="Hipercze"/>
                                                <w:rFonts w:ascii="Helvetica" w:hAnsi="Helvetica" w:cs="Helvetica"/>
                                                <w:sz w:val="21"/>
                                                <w:szCs w:val="21"/>
                                                <w:lang w:val="en-US"/>
                                              </w:rPr>
                                              <w:t>AREA.</w:t>
                                            </w:r>
                                          </w:hyperlink>
                                          <w:r w:rsidRPr="005B5508">
                                            <w:rPr>
                                              <w:rFonts w:ascii="Helvetica" w:hAnsi="Helvetica" w:cs="Helvetica"/>
                                              <w:color w:val="222222"/>
                                              <w:sz w:val="21"/>
                                              <w:szCs w:val="21"/>
                                              <w:lang w:val="en-US"/>
                                            </w:rPr>
                                            <w:t xml:space="preserve">  This will be a great opportunity to demonstrate the various elements needed to successfully implement the ZEB concept from a heating and cooling angle. </w:t>
                                          </w:r>
                                          <w:r w:rsidRPr="005B5508">
                                            <w:rPr>
                                              <w:rStyle w:val="Pogrubienie"/>
                                              <w:rFonts w:ascii="Helvetica" w:hAnsi="Helvetica"/>
                                              <w:color w:val="222222"/>
                                              <w:sz w:val="21"/>
                                              <w:szCs w:val="21"/>
                                              <w:lang w:val="en-US"/>
                                            </w:rPr>
                                            <w:t xml:space="preserve">Interested participants can still </w:t>
                                          </w:r>
                                          <w:hyperlink r:id="rId68" w:tgtFrame="_blank" w:history="1">
                                            <w:r w:rsidRPr="005B5508">
                                              <w:rPr>
                                                <w:rStyle w:val="Hipercze"/>
                                                <w:rFonts w:ascii="Helvetica" w:hAnsi="Helvetica"/>
                                                <w:sz w:val="21"/>
                                                <w:szCs w:val="21"/>
                                                <w:lang w:val="en-US"/>
                                              </w:rPr>
                                              <w:t>register</w:t>
                                            </w:r>
                                          </w:hyperlink>
                                          <w:r w:rsidRPr="005B5508">
                                            <w:rPr>
                                              <w:rStyle w:val="Pogrubienie"/>
                                              <w:rFonts w:ascii="Helvetica" w:hAnsi="Helvetica"/>
                                              <w:color w:val="222222"/>
                                              <w:sz w:val="21"/>
                                              <w:szCs w:val="21"/>
                                              <w:lang w:val="en-US"/>
                                            </w:rPr>
                                            <w:t xml:space="preserve"> to the session to participate physically in the Charlemagne Building in Brussels or online. </w:t>
                                          </w:r>
                                        </w:p>
                                        <w:p w14:paraId="57A6120F" w14:textId="77777777" w:rsidR="005B5508" w:rsidRDefault="005B5508" w:rsidP="005B5508">
                                          <w:pPr>
                                            <w:numPr>
                                              <w:ilvl w:val="0"/>
                                              <w:numId w:val="10"/>
                                            </w:numPr>
                                            <w:spacing w:before="150" w:after="150" w:line="360" w:lineRule="auto"/>
                                            <w:rPr>
                                              <w:rFonts w:ascii="Helvetica" w:hAnsi="Helvetica" w:cs="Helvetica"/>
                                              <w:color w:val="222222"/>
                                              <w:sz w:val="21"/>
                                              <w:szCs w:val="21"/>
                                            </w:rPr>
                                          </w:pPr>
                                          <w:r w:rsidRPr="005B5508">
                                            <w:rPr>
                                              <w:rStyle w:val="Pogrubienie"/>
                                              <w:rFonts w:ascii="Helvetica" w:hAnsi="Helvetica"/>
                                              <w:color w:val="222222"/>
                                              <w:sz w:val="21"/>
                                              <w:szCs w:val="21"/>
                                              <w:lang w:val="en-US"/>
                                            </w:rPr>
                                            <w:t>EPBD revision:</w:t>
                                          </w:r>
                                          <w:r w:rsidRPr="005B5508">
                                            <w:rPr>
                                              <w:rFonts w:ascii="Helvetica" w:hAnsi="Helvetica" w:cs="Helvetica"/>
                                              <w:color w:val="222222"/>
                                              <w:sz w:val="21"/>
                                              <w:szCs w:val="21"/>
                                              <w:lang w:val="en-US"/>
                                            </w:rPr>
                                            <w:t xml:space="preserve"> The rapporteur’s office shared to the Secretariat the batch 3 of compromise amendments which was opened for feedback.  The Secretariat, in collaboration with the members, analyzed the compromise amendments and issued commentary and recommendations to the rapporteur. In particular, the compromise provisions on Technical Building Systems are too technology-prescriptive. </w:t>
                                          </w:r>
                                          <w:proofErr w:type="spellStart"/>
                                          <w:r>
                                            <w:rPr>
                                              <w:rFonts w:ascii="Helvetica" w:hAnsi="Helvetica" w:cs="Helvetica"/>
                                              <w:color w:val="222222"/>
                                              <w:sz w:val="21"/>
                                              <w:szCs w:val="21"/>
                                            </w:rPr>
                                            <w:t>Interested</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members</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can</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find</w:t>
                                          </w:r>
                                          <w:proofErr w:type="spellEnd"/>
                                          <w:r>
                                            <w:rPr>
                                              <w:rFonts w:ascii="Helvetica" w:hAnsi="Helvetica" w:cs="Helvetica"/>
                                              <w:color w:val="222222"/>
                                              <w:sz w:val="21"/>
                                              <w:szCs w:val="21"/>
                                            </w:rPr>
                                            <w:t xml:space="preserve"> the </w:t>
                                          </w:r>
                                          <w:proofErr w:type="spellStart"/>
                                          <w:r>
                                            <w:rPr>
                                              <w:rFonts w:ascii="Helvetica" w:hAnsi="Helvetica" w:cs="Helvetica"/>
                                              <w:color w:val="222222"/>
                                              <w:sz w:val="21"/>
                                              <w:szCs w:val="21"/>
                                            </w:rPr>
                                            <w:t>calendar</w:t>
                                          </w:r>
                                          <w:proofErr w:type="spellEnd"/>
                                          <w:r>
                                            <w:rPr>
                                              <w:rFonts w:ascii="Helvetica" w:hAnsi="Helvetica" w:cs="Helvetica"/>
                                              <w:color w:val="222222"/>
                                              <w:sz w:val="21"/>
                                              <w:szCs w:val="21"/>
                                            </w:rPr>
                                            <w:t xml:space="preserve"> of </w:t>
                                          </w:r>
                                          <w:proofErr w:type="spellStart"/>
                                          <w:r>
                                            <w:rPr>
                                              <w:rFonts w:ascii="Helvetica" w:hAnsi="Helvetica" w:cs="Helvetica"/>
                                              <w:color w:val="222222"/>
                                              <w:sz w:val="21"/>
                                              <w:szCs w:val="21"/>
                                            </w:rPr>
                                            <w:t>negotiations</w:t>
                                          </w:r>
                                          <w:proofErr w:type="spellEnd"/>
                                          <w:r>
                                            <w:rPr>
                                              <w:rFonts w:ascii="Helvetica" w:hAnsi="Helvetica" w:cs="Helvetica"/>
                                              <w:color w:val="222222"/>
                                              <w:sz w:val="21"/>
                                              <w:szCs w:val="21"/>
                                            </w:rPr>
                                            <w:t xml:space="preserve"> </w:t>
                                          </w:r>
                                          <w:hyperlink r:id="rId69" w:tgtFrame="_blank" w:history="1">
                                            <w:proofErr w:type="spellStart"/>
                                            <w:r w:rsidRPr="005B5508">
                                              <w:rPr>
                                                <w:rStyle w:val="Hipercze"/>
                                                <w:rFonts w:ascii="Helvetica" w:hAnsi="Helvetica" w:cs="Helvetica"/>
                                                <w:sz w:val="21"/>
                                                <w:szCs w:val="21"/>
                                              </w:rPr>
                                              <w:t>here</w:t>
                                            </w:r>
                                            <w:proofErr w:type="spellEnd"/>
                                          </w:hyperlink>
                                          <w:r>
                                            <w:rPr>
                                              <w:rFonts w:ascii="Helvetica" w:hAnsi="Helvetica" w:cs="Helvetica"/>
                                              <w:color w:val="222222"/>
                                              <w:sz w:val="21"/>
                                              <w:szCs w:val="21"/>
                                            </w:rPr>
                                            <w:t>. </w:t>
                                          </w:r>
                                          <w:r>
                                            <w:rPr>
                                              <w:rFonts w:ascii="Helvetica" w:hAnsi="Helvetica" w:cs="Helvetica"/>
                                              <w:color w:val="222222"/>
                                              <w:sz w:val="21"/>
                                              <w:szCs w:val="21"/>
                                            </w:rPr>
                                            <w:br/>
                                            <w:t> </w:t>
                                          </w:r>
                                        </w:p>
                                        <w:p w14:paraId="190FA1F1" w14:textId="77777777" w:rsidR="005B5508" w:rsidRDefault="005B5508" w:rsidP="005B5508">
                                          <w:pPr>
                                            <w:spacing w:line="360" w:lineRule="auto"/>
                                            <w:rPr>
                                              <w:rFonts w:ascii="Helvetica" w:eastAsia="Times New Roman" w:hAnsi="Helvetica" w:cs="Helvetica"/>
                                              <w:color w:val="222222"/>
                                              <w:sz w:val="21"/>
                                              <w:szCs w:val="21"/>
                                            </w:rPr>
                                          </w:pPr>
                                          <w:r>
                                            <w:rPr>
                                              <w:rStyle w:val="Pogrubienie"/>
                                              <w:rFonts w:ascii="Helvetica" w:eastAsia="Times New Roman" w:hAnsi="Helvetica"/>
                                              <w:color w:val="008080"/>
                                              <w:sz w:val="21"/>
                                              <w:szCs w:val="21"/>
                                            </w:rPr>
                                            <w:t>F-</w:t>
                                          </w:r>
                                          <w:proofErr w:type="spellStart"/>
                                          <w:r>
                                            <w:rPr>
                                              <w:rStyle w:val="Pogrubienie"/>
                                              <w:rFonts w:ascii="Helvetica" w:eastAsia="Times New Roman" w:hAnsi="Helvetica"/>
                                              <w:color w:val="008080"/>
                                              <w:sz w:val="21"/>
                                              <w:szCs w:val="21"/>
                                            </w:rPr>
                                            <w:t>Gas</w:t>
                                          </w:r>
                                          <w:proofErr w:type="spellEnd"/>
                                          <w:r>
                                            <w:rPr>
                                              <w:rStyle w:val="Pogrubienie"/>
                                              <w:rFonts w:ascii="Helvetica" w:eastAsia="Times New Roman" w:hAnsi="Helvetica"/>
                                              <w:color w:val="008080"/>
                                              <w:sz w:val="21"/>
                                              <w:szCs w:val="21"/>
                                            </w:rPr>
                                            <w:t xml:space="preserve"> WG:  </w:t>
                                          </w:r>
                                        </w:p>
                                        <w:p w14:paraId="07C461E3"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w:t>
                                          </w:r>
                                        </w:p>
                                        <w:p w14:paraId="13EBF1F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On Tuesday 6 September, </w:t>
                                          </w:r>
                                          <w:r w:rsidRPr="005B5508">
                                            <w:rPr>
                                              <w:rStyle w:val="Pogrubienie"/>
                                              <w:rFonts w:ascii="Helvetica" w:hAnsi="Helvetica"/>
                                              <w:color w:val="222222"/>
                                              <w:sz w:val="21"/>
                                              <w:szCs w:val="21"/>
                                              <w:lang w:val="en-US"/>
                                            </w:rPr>
                                            <w:t>MEP Jutta Paulus (Green, DE),</w:t>
                                          </w:r>
                                          <w:r w:rsidRPr="005B5508">
                                            <w:rPr>
                                              <w:rFonts w:ascii="Helvetica" w:hAnsi="Helvetica" w:cs="Helvetica"/>
                                              <w:color w:val="222222"/>
                                              <w:sz w:val="21"/>
                                              <w:szCs w:val="21"/>
                                              <w:lang w:val="en-US"/>
                                            </w:rPr>
                                            <w:t xml:space="preserve"> rapporteur at the ENVI Committee of the F-gas file, organized a hearing of several stakeholders which EPEE was part of. EPEE is in contact with her office to follow up on the question she had for EPEE pertaining to the limits of propane use in heat pumps. </w:t>
                                          </w:r>
                                        </w:p>
                                        <w:p w14:paraId="5DAD9865" w14:textId="77777777" w:rsidR="005B5508" w:rsidRDefault="005B5508" w:rsidP="005B5508">
                                          <w:pPr>
                                            <w:numPr>
                                              <w:ilvl w:val="0"/>
                                              <w:numId w:val="11"/>
                                            </w:numPr>
                                            <w:spacing w:before="150" w:after="150" w:line="360" w:lineRule="auto"/>
                                            <w:rPr>
                                              <w:rFonts w:ascii="Helvetica" w:hAnsi="Helvetica" w:cs="Helvetica"/>
                                              <w:color w:val="222222"/>
                                              <w:sz w:val="21"/>
                                              <w:szCs w:val="21"/>
                                            </w:rPr>
                                          </w:pPr>
                                          <w:r w:rsidRPr="005B5508">
                                            <w:rPr>
                                              <w:rFonts w:ascii="Helvetica" w:hAnsi="Helvetica" w:cs="Helvetica"/>
                                              <w:color w:val="222222"/>
                                              <w:sz w:val="21"/>
                                              <w:szCs w:val="21"/>
                                              <w:lang w:val="en-US"/>
                                            </w:rPr>
                                            <w:t xml:space="preserve">On Thursday 28 September, a meeting with </w:t>
                                          </w:r>
                                          <w:r w:rsidRPr="005B5508">
                                            <w:rPr>
                                              <w:rStyle w:val="Pogrubienie"/>
                                              <w:rFonts w:ascii="Helvetica" w:hAnsi="Helvetica"/>
                                              <w:color w:val="222222"/>
                                              <w:sz w:val="21"/>
                                              <w:szCs w:val="21"/>
                                              <w:lang w:val="en-US"/>
                                            </w:rPr>
                                            <w:t xml:space="preserve">MEP Bas </w:t>
                                          </w:r>
                                          <w:proofErr w:type="spellStart"/>
                                          <w:r w:rsidRPr="005B5508">
                                            <w:rPr>
                                              <w:rStyle w:val="Pogrubienie"/>
                                              <w:rFonts w:ascii="Helvetica" w:hAnsi="Helvetica"/>
                                              <w:color w:val="222222"/>
                                              <w:sz w:val="21"/>
                                              <w:szCs w:val="21"/>
                                              <w:lang w:val="en-US"/>
                                            </w:rPr>
                                            <w:t>Eickhout</w:t>
                                          </w:r>
                                          <w:proofErr w:type="spellEnd"/>
                                          <w:r w:rsidRPr="005B5508">
                                            <w:rPr>
                                              <w:rStyle w:val="Pogrubienie"/>
                                              <w:rFonts w:ascii="Helvetica" w:hAnsi="Helvetica"/>
                                              <w:color w:val="222222"/>
                                              <w:sz w:val="21"/>
                                              <w:szCs w:val="21"/>
                                              <w:lang w:val="en-US"/>
                                            </w:rPr>
                                            <w:t xml:space="preserve"> (Green, NL) </w:t>
                                          </w:r>
                                          <w:r w:rsidRPr="005B5508">
                                            <w:rPr>
                                              <w:rFonts w:ascii="Helvetica" w:hAnsi="Helvetica" w:cs="Helvetica"/>
                                              <w:color w:val="222222"/>
                                              <w:sz w:val="21"/>
                                              <w:szCs w:val="21"/>
                                              <w:lang w:val="en-US"/>
                                            </w:rPr>
                                            <w:t xml:space="preserve">who is the rapporteur of the current F-gas Regulation revision of 2014, will be </w:t>
                                          </w:r>
                                          <w:proofErr w:type="spellStart"/>
                                          <w:r w:rsidRPr="005B5508">
                                            <w:rPr>
                                              <w:rFonts w:ascii="Helvetica" w:hAnsi="Helvetica" w:cs="Helvetica"/>
                                              <w:color w:val="222222"/>
                                              <w:sz w:val="21"/>
                                              <w:szCs w:val="21"/>
                                              <w:lang w:val="en-US"/>
                                            </w:rPr>
                                            <w:t>organised</w:t>
                                          </w:r>
                                          <w:proofErr w:type="spellEnd"/>
                                          <w:r w:rsidRPr="005B5508">
                                            <w:rPr>
                                              <w:rFonts w:ascii="Helvetica" w:hAnsi="Helvetica" w:cs="Helvetica"/>
                                              <w:color w:val="222222"/>
                                              <w:sz w:val="21"/>
                                              <w:szCs w:val="21"/>
                                              <w:lang w:val="en-US"/>
                                            </w:rPr>
                                            <w:t xml:space="preserve"> during the Steering Committee meeting. </w:t>
                                          </w:r>
                                          <w:proofErr w:type="spellStart"/>
                                          <w:r>
                                            <w:rPr>
                                              <w:rFonts w:ascii="Helvetica" w:hAnsi="Helvetica" w:cs="Helvetica"/>
                                              <w:color w:val="222222"/>
                                              <w:sz w:val="21"/>
                                              <w:szCs w:val="21"/>
                                            </w:rPr>
                                            <w:t>Members</w:t>
                                          </w:r>
                                          <w:proofErr w:type="spellEnd"/>
                                          <w:r>
                                            <w:rPr>
                                              <w:rFonts w:ascii="Helvetica" w:hAnsi="Helvetica" w:cs="Helvetica"/>
                                              <w:color w:val="222222"/>
                                              <w:sz w:val="21"/>
                                              <w:szCs w:val="21"/>
                                            </w:rPr>
                                            <w:t xml:space="preserve"> of the F-</w:t>
                                          </w:r>
                                          <w:proofErr w:type="spellStart"/>
                                          <w:r>
                                            <w:rPr>
                                              <w:rFonts w:ascii="Helvetica" w:hAnsi="Helvetica" w:cs="Helvetica"/>
                                              <w:color w:val="222222"/>
                                              <w:sz w:val="21"/>
                                              <w:szCs w:val="21"/>
                                            </w:rPr>
                                            <w:t>Gas</w:t>
                                          </w:r>
                                          <w:proofErr w:type="spellEnd"/>
                                          <w:r>
                                            <w:rPr>
                                              <w:rFonts w:ascii="Helvetica" w:hAnsi="Helvetica" w:cs="Helvetica"/>
                                              <w:color w:val="222222"/>
                                              <w:sz w:val="21"/>
                                              <w:szCs w:val="21"/>
                                            </w:rPr>
                                            <w:t xml:space="preserve"> WG </w:t>
                                          </w:r>
                                          <w:proofErr w:type="spellStart"/>
                                          <w:r>
                                            <w:rPr>
                                              <w:rFonts w:ascii="Helvetica" w:hAnsi="Helvetica" w:cs="Helvetica"/>
                                              <w:color w:val="222222"/>
                                              <w:sz w:val="21"/>
                                              <w:szCs w:val="21"/>
                                            </w:rPr>
                                            <w:t>can</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join</w:t>
                                          </w:r>
                                          <w:proofErr w:type="spellEnd"/>
                                          <w:r>
                                            <w:rPr>
                                              <w:rFonts w:ascii="Helvetica" w:hAnsi="Helvetica" w:cs="Helvetica"/>
                                              <w:color w:val="222222"/>
                                              <w:sz w:val="21"/>
                                              <w:szCs w:val="21"/>
                                            </w:rPr>
                                            <w:t xml:space="preserve"> online. </w:t>
                                          </w:r>
                                        </w:p>
                                        <w:p w14:paraId="67BC3F78"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Marathon week</w:t>
                                          </w:r>
                                          <w:r w:rsidRPr="005B5508">
                                            <w:rPr>
                                              <w:rFonts w:ascii="Helvetica" w:hAnsi="Helvetica" w:cs="Helvetica"/>
                                              <w:color w:val="222222"/>
                                              <w:sz w:val="21"/>
                                              <w:szCs w:val="21"/>
                                              <w:lang w:val="en-US"/>
                                            </w:rPr>
                                            <w:t xml:space="preserve">: F-gas Working Group meeting was held on 20 September. This meeting enabled members to have an overview of the latest intelligence especially on the F-gas Regulation Revision and on PFAS. Amendment proposals for the F-Gas Regulation Revision on product bans and on the Phase Down quota were </w:t>
                                          </w:r>
                                          <w:r w:rsidRPr="005B5508">
                                            <w:rPr>
                                              <w:rFonts w:ascii="Helvetica" w:hAnsi="Helvetica" w:cs="Helvetica"/>
                                              <w:color w:val="222222"/>
                                              <w:sz w:val="21"/>
                                              <w:szCs w:val="21"/>
                                              <w:lang w:val="en-US"/>
                                            </w:rPr>
                                            <w:lastRenderedPageBreak/>
                                            <w:t>discussed with preliminary agreements achieved during the meeting. Members are now asked to send their comments or to approve silently the list of agreed amendments by 25 September in order to send them to ITRE Committee MEPs. </w:t>
                                          </w:r>
                                        </w:p>
                                        <w:p w14:paraId="3BDBC43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RRR Task Force</w:t>
                                          </w:r>
                                          <w:r w:rsidRPr="005B5508">
                                            <w:rPr>
                                              <w:rFonts w:ascii="Helvetica" w:hAnsi="Helvetica" w:cs="Helvetica"/>
                                              <w:color w:val="222222"/>
                                              <w:sz w:val="21"/>
                                              <w:szCs w:val="21"/>
                                              <w:lang w:val="en-US"/>
                                            </w:rPr>
                                            <w:t>: Next Roundtable on Circularity of Refrigerants, planned for 29 September, will be postponed to October. EPEE’s RRR Task Force will met beforehand and discuss next steps on 30 September. </w:t>
                                          </w:r>
                                        </w:p>
                                        <w:p w14:paraId="790297B0"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PFAS REACH restriction:</w:t>
                                          </w:r>
                                          <w:r w:rsidRPr="005B5508">
                                            <w:rPr>
                                              <w:rFonts w:ascii="Helvetica" w:hAnsi="Helvetica" w:cs="Helvetica"/>
                                              <w:color w:val="222222"/>
                                              <w:sz w:val="21"/>
                                              <w:szCs w:val="21"/>
                                              <w:lang w:val="en-US"/>
                                            </w:rPr>
                                            <w:t xml:space="preserve"> Last PFAS TF meeting was held on 6 September. </w:t>
                                          </w:r>
                                          <w:r w:rsidRPr="005B5508">
                                            <w:rPr>
                                              <w:rStyle w:val="Pogrubienie"/>
                                              <w:rFonts w:ascii="Helvetica" w:hAnsi="Helvetica"/>
                                              <w:color w:val="222222"/>
                                              <w:sz w:val="21"/>
                                              <w:szCs w:val="21"/>
                                              <w:lang w:val="en-US"/>
                                            </w:rPr>
                                            <w:t>PFAS checklist / Survey to assess the existing PFASs in the supply chain</w:t>
                                          </w:r>
                                          <w:r w:rsidRPr="005B5508">
                                            <w:rPr>
                                              <w:rFonts w:ascii="Helvetica" w:hAnsi="Helvetica" w:cs="Helvetica"/>
                                              <w:color w:val="222222"/>
                                              <w:sz w:val="21"/>
                                              <w:szCs w:val="21"/>
                                              <w:lang w:val="en-US"/>
                                            </w:rPr>
                                            <w:t xml:space="preserve"> and to identify priorities in relation to PFAS physical parts was discussed. The objective is to get prepared for the PFAS REACH derogation's requests, by defining the internal priorities and strategies. A meeting will then follow on 6 October to exchange on the latest gathered intelligence and on the next steps of the PFAS checklist. </w:t>
                                          </w:r>
                                        </w:p>
                                        <w:p w14:paraId="73823FDC"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 xml:space="preserve">A </w:t>
                                          </w:r>
                                          <w:r w:rsidRPr="005B5508">
                                            <w:rPr>
                                              <w:rStyle w:val="Pogrubienie"/>
                                              <w:rFonts w:ascii="Helvetica" w:hAnsi="Helvetica"/>
                                              <w:color w:val="222222"/>
                                              <w:sz w:val="21"/>
                                              <w:szCs w:val="21"/>
                                              <w:lang w:val="en-US"/>
                                            </w:rPr>
                                            <w:t xml:space="preserve">new draft position paper </w:t>
                                          </w:r>
                                          <w:r w:rsidRPr="005B5508">
                                            <w:rPr>
                                              <w:rFonts w:ascii="Helvetica" w:hAnsi="Helvetica" w:cs="Helvetica"/>
                                              <w:color w:val="222222"/>
                                              <w:sz w:val="21"/>
                                              <w:szCs w:val="21"/>
                                              <w:lang w:val="en-US"/>
                                            </w:rPr>
                                            <w:t>was sent to the PFAS Task Force members. Last comments are getting compiled. The position paper will then be shared with the FGAS WG for comments and approval. </w:t>
                                          </w:r>
                                        </w:p>
                                        <w:p w14:paraId="66D8BDC0"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Fonts w:ascii="Helvetica" w:hAnsi="Helvetica" w:cs="Helvetica"/>
                                              <w:color w:val="222222"/>
                                              <w:sz w:val="21"/>
                                              <w:szCs w:val="21"/>
                                              <w:lang w:val="en-US"/>
                                            </w:rPr>
                                            <w:t>EPEE as an ECHA accredited stakeholder attended with EFCTC as expert member the RAC-62 and SEAC-56 meetings dedicated to the assessment of the introduced restriction Dossier on Firefighting Foams (FFF). This enabled to learn more on the process and on the way the discussions evolve. The two dossiers may be merged in 2024, and the arguments used in the Firefighting Foams Dossier are expected to be used in the PFAS F-Gas Dossier. </w:t>
                                          </w:r>
                                        </w:p>
                                        <w:p w14:paraId="23F45F1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The next PFAS TF</w:t>
                                          </w:r>
                                          <w:r w:rsidRPr="005B5508">
                                            <w:rPr>
                                              <w:rFonts w:ascii="Helvetica" w:hAnsi="Helvetica" w:cs="Helvetica"/>
                                              <w:color w:val="222222"/>
                                              <w:sz w:val="21"/>
                                              <w:szCs w:val="21"/>
                                              <w:lang w:val="en-US"/>
                                            </w:rPr>
                                            <w:t xml:space="preserve"> meeting will be held on 6 October to discuss next steps. </w:t>
                                          </w:r>
                                        </w:p>
                                        <w:p w14:paraId="70EFF3BA"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ICHARMA gathering in Brussels:</w:t>
                                          </w:r>
                                          <w:r w:rsidRPr="005B5508">
                                            <w:rPr>
                                              <w:rFonts w:ascii="Helvetica" w:hAnsi="Helvetica" w:cs="Helvetica"/>
                                              <w:color w:val="222222"/>
                                              <w:sz w:val="21"/>
                                              <w:szCs w:val="21"/>
                                              <w:lang w:val="en-US"/>
                                            </w:rPr>
                                            <w:t xml:space="preserve"> Members of ICHARMA will meet in person for the first time in years on 6-7 October, </w:t>
                                          </w:r>
                                          <w:proofErr w:type="spellStart"/>
                                          <w:r w:rsidRPr="005B5508">
                                            <w:rPr>
                                              <w:rFonts w:ascii="Helvetica" w:hAnsi="Helvetica" w:cs="Helvetica"/>
                                              <w:color w:val="222222"/>
                                              <w:sz w:val="21"/>
                                              <w:szCs w:val="21"/>
                                              <w:lang w:val="en-US"/>
                                            </w:rPr>
                                            <w:t>organised</w:t>
                                          </w:r>
                                          <w:proofErr w:type="spellEnd"/>
                                          <w:r w:rsidRPr="005B5508">
                                            <w:rPr>
                                              <w:rFonts w:ascii="Helvetica" w:hAnsi="Helvetica" w:cs="Helvetica"/>
                                              <w:color w:val="222222"/>
                                              <w:sz w:val="21"/>
                                              <w:szCs w:val="21"/>
                                              <w:lang w:val="en-US"/>
                                            </w:rPr>
                                            <w:t xml:space="preserve"> in Brussels by EPEE, Delegates from worldwide heat pumps </w:t>
                                          </w:r>
                                          <w:proofErr w:type="spellStart"/>
                                          <w:r w:rsidRPr="005B5508">
                                            <w:rPr>
                                              <w:rFonts w:ascii="Helvetica" w:hAnsi="Helvetica" w:cs="Helvetica"/>
                                              <w:color w:val="222222"/>
                                              <w:sz w:val="21"/>
                                              <w:szCs w:val="21"/>
                                              <w:lang w:val="en-US"/>
                                            </w:rPr>
                                            <w:t>organisations</w:t>
                                          </w:r>
                                          <w:proofErr w:type="spellEnd"/>
                                          <w:r w:rsidRPr="005B5508">
                                            <w:rPr>
                                              <w:rFonts w:ascii="Helvetica" w:hAnsi="Helvetica" w:cs="Helvetica"/>
                                              <w:color w:val="222222"/>
                                              <w:sz w:val="21"/>
                                              <w:szCs w:val="21"/>
                                              <w:lang w:val="en-US"/>
                                            </w:rPr>
                                            <w:t xml:space="preserve"> </w:t>
                                          </w:r>
                                          <w:r w:rsidRPr="005B5508">
                                            <w:rPr>
                                              <w:rStyle w:val="Uwydatnienie"/>
                                              <w:rFonts w:ascii="Helvetica" w:hAnsi="Helvetica"/>
                                              <w:color w:val="222222"/>
                                              <w:sz w:val="21"/>
                                              <w:szCs w:val="21"/>
                                              <w:lang w:val="en-US"/>
                                            </w:rPr>
                                            <w:t xml:space="preserve">(AHRI, HRAI, KRAI, JRAIA, ABRAVA, </w:t>
                                          </w:r>
                                          <w:proofErr w:type="spellStart"/>
                                          <w:r w:rsidRPr="005B5508">
                                            <w:rPr>
                                              <w:rStyle w:val="Uwydatnienie"/>
                                              <w:rFonts w:ascii="Helvetica" w:hAnsi="Helvetica"/>
                                              <w:color w:val="222222"/>
                                              <w:sz w:val="21"/>
                                              <w:szCs w:val="21"/>
                                              <w:lang w:val="en-US"/>
                                            </w:rPr>
                                            <w:t>Eurovent</w:t>
                                          </w:r>
                                          <w:proofErr w:type="spellEnd"/>
                                          <w:r w:rsidRPr="005B5508">
                                            <w:rPr>
                                              <w:rStyle w:val="Uwydatnienie"/>
                                              <w:rFonts w:ascii="Helvetica" w:hAnsi="Helvetica"/>
                                              <w:color w:val="222222"/>
                                              <w:sz w:val="21"/>
                                              <w:szCs w:val="21"/>
                                              <w:lang w:val="en-US"/>
                                            </w:rPr>
                                            <w:t>)</w:t>
                                          </w:r>
                                          <w:r w:rsidRPr="005B5508">
                                            <w:rPr>
                                              <w:rFonts w:ascii="Helvetica" w:hAnsi="Helvetica" w:cs="Helvetica"/>
                                              <w:color w:val="222222"/>
                                              <w:sz w:val="21"/>
                                              <w:szCs w:val="21"/>
                                              <w:lang w:val="en-US"/>
                                            </w:rPr>
                                            <w:t xml:space="preserve"> will have the opportunity to exchange with Tom van </w:t>
                                          </w:r>
                                          <w:proofErr w:type="spellStart"/>
                                          <w:r w:rsidRPr="005B5508">
                                            <w:rPr>
                                              <w:rFonts w:ascii="Helvetica" w:hAnsi="Helvetica" w:cs="Helvetica"/>
                                              <w:color w:val="222222"/>
                                              <w:sz w:val="21"/>
                                              <w:szCs w:val="21"/>
                                              <w:lang w:val="en-US"/>
                                            </w:rPr>
                                            <w:t>Ierland</w:t>
                                          </w:r>
                                          <w:proofErr w:type="spellEnd"/>
                                          <w:r w:rsidRPr="005B5508">
                                            <w:rPr>
                                              <w:rFonts w:ascii="Helvetica" w:hAnsi="Helvetica" w:cs="Helvetica"/>
                                              <w:color w:val="222222"/>
                                              <w:sz w:val="21"/>
                                              <w:szCs w:val="21"/>
                                              <w:lang w:val="en-US"/>
                                            </w:rPr>
                                            <w:t>, Head of Unit for the Montreal Protocol, Clean Cooling &amp; Heating and Digital Transition, European Commission and Members of the European Parliament Esther De Lange (EPP, NL) after a visit of the Institution. </w:t>
                                          </w:r>
                                        </w:p>
                                        <w:p w14:paraId="40661DA2" w14:textId="77777777" w:rsidR="005B5508" w:rsidRPr="005B5508" w:rsidRDefault="005B5508" w:rsidP="005B5508">
                                          <w:pPr>
                                            <w:numPr>
                                              <w:ilvl w:val="0"/>
                                              <w:numId w:val="11"/>
                                            </w:numPr>
                                            <w:spacing w:before="150" w:after="150" w:line="360" w:lineRule="auto"/>
                                            <w:rPr>
                                              <w:rFonts w:ascii="Helvetica" w:hAnsi="Helvetica" w:cs="Helvetica"/>
                                              <w:color w:val="222222"/>
                                              <w:sz w:val="21"/>
                                              <w:szCs w:val="21"/>
                                              <w:lang w:val="en-US"/>
                                            </w:rPr>
                                          </w:pPr>
                                          <w:proofErr w:type="spellStart"/>
                                          <w:r w:rsidRPr="005B5508">
                                            <w:rPr>
                                              <w:rStyle w:val="Pogrubienie"/>
                                              <w:rFonts w:ascii="Helvetica" w:hAnsi="Helvetica"/>
                                              <w:color w:val="222222"/>
                                              <w:sz w:val="21"/>
                                              <w:szCs w:val="21"/>
                                              <w:lang w:val="en-US"/>
                                            </w:rPr>
                                            <w:t>Chillventa</w:t>
                                          </w:r>
                                          <w:proofErr w:type="spellEnd"/>
                                          <w:r w:rsidRPr="005B5508">
                                            <w:rPr>
                                              <w:rStyle w:val="Pogrubienie"/>
                                              <w:rFonts w:ascii="Helvetica" w:hAnsi="Helvetica"/>
                                              <w:color w:val="222222"/>
                                              <w:sz w:val="21"/>
                                              <w:szCs w:val="21"/>
                                              <w:lang w:val="en-US"/>
                                            </w:rPr>
                                            <w:t xml:space="preserve"> – ASERCOM/EPEE Symposium:</w:t>
                                          </w:r>
                                          <w:r w:rsidRPr="005B5508">
                                            <w:rPr>
                                              <w:rFonts w:ascii="Helvetica" w:hAnsi="Helvetica" w:cs="Helvetica"/>
                                              <w:color w:val="222222"/>
                                              <w:sz w:val="21"/>
                                              <w:szCs w:val="21"/>
                                              <w:lang w:val="en-US"/>
                                            </w:rPr>
                                            <w:t xml:space="preserve"> EPEE and ASERCOM </w:t>
                                          </w:r>
                                          <w:proofErr w:type="spellStart"/>
                                          <w:r w:rsidRPr="005B5508">
                                            <w:rPr>
                                              <w:rFonts w:ascii="Helvetica" w:hAnsi="Helvetica" w:cs="Helvetica"/>
                                              <w:color w:val="222222"/>
                                              <w:sz w:val="21"/>
                                              <w:szCs w:val="21"/>
                                              <w:lang w:val="en-US"/>
                                            </w:rPr>
                                            <w:t>organise</w:t>
                                          </w:r>
                                          <w:proofErr w:type="spellEnd"/>
                                          <w:r w:rsidRPr="005B5508">
                                            <w:rPr>
                                              <w:rFonts w:ascii="Helvetica" w:hAnsi="Helvetica" w:cs="Helvetica"/>
                                              <w:color w:val="222222"/>
                                              <w:sz w:val="21"/>
                                              <w:szCs w:val="21"/>
                                              <w:lang w:val="en-US"/>
                                            </w:rPr>
                                            <w:t xml:space="preserve"> on 10 October their traditional Symposium during </w:t>
                                          </w:r>
                                          <w:hyperlink r:id="rId70" w:tgtFrame="_blank" w:history="1">
                                            <w:proofErr w:type="spellStart"/>
                                            <w:r w:rsidRPr="005B5508">
                                              <w:rPr>
                                                <w:rStyle w:val="Hipercze"/>
                                                <w:rFonts w:ascii="Helvetica" w:hAnsi="Helvetica" w:cs="Helvetica"/>
                                                <w:sz w:val="21"/>
                                                <w:szCs w:val="21"/>
                                                <w:lang w:val="en-US"/>
                                              </w:rPr>
                                              <w:t>Chillventa</w:t>
                                            </w:r>
                                            <w:proofErr w:type="spellEnd"/>
                                          </w:hyperlink>
                                          <w:r w:rsidRPr="005B5508">
                                            <w:rPr>
                                              <w:rFonts w:ascii="Helvetica" w:hAnsi="Helvetica" w:cs="Helvetica"/>
                                              <w:color w:val="222222"/>
                                              <w:sz w:val="21"/>
                                              <w:szCs w:val="21"/>
                                              <w:lang w:val="en-US"/>
                                            </w:rPr>
                                            <w:t xml:space="preserve"> fair, in Nuremberg, Germany. This edition is dedicated to the “</w:t>
                                          </w:r>
                                          <w:r w:rsidRPr="005B5508">
                                            <w:rPr>
                                              <w:rStyle w:val="Uwydatnienie"/>
                                              <w:rFonts w:ascii="Helvetica" w:hAnsi="Helvetica"/>
                                              <w:color w:val="222222"/>
                                              <w:sz w:val="21"/>
                                              <w:szCs w:val="21"/>
                                              <w:lang w:val="en-US"/>
                                            </w:rPr>
                                            <w:t>Multiple Transition Challenges in Heating, Cooling &amp; Refrigeration</w:t>
                                          </w:r>
                                          <w:r w:rsidRPr="005B5508">
                                            <w:rPr>
                                              <w:rFonts w:ascii="Helvetica" w:hAnsi="Helvetica" w:cs="Helvetica"/>
                                              <w:color w:val="222222"/>
                                              <w:sz w:val="21"/>
                                              <w:szCs w:val="21"/>
                                              <w:lang w:val="en-US"/>
                                            </w:rPr>
                                            <w:t>” with the presence</w:t>
                                          </w:r>
                                        </w:p>
                                        <w:p w14:paraId="288B9B75" w14:textId="77777777" w:rsidR="005B5508" w:rsidRPr="005B5508" w:rsidRDefault="005B5508" w:rsidP="005B5508">
                                          <w:pPr>
                                            <w:spacing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 </w:t>
                                          </w:r>
                                        </w:p>
                                        <w:p w14:paraId="0ED7958C" w14:textId="77777777" w:rsidR="005B5508" w:rsidRDefault="005B5508" w:rsidP="005B55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lastRenderedPageBreak/>
                                            <w:t>Ecodesign</w:t>
                                          </w:r>
                                          <w:proofErr w:type="spellEnd"/>
                                          <w:r>
                                            <w:rPr>
                                              <w:rStyle w:val="Pogrubienie"/>
                                              <w:rFonts w:ascii="Open Sans" w:eastAsia="Times New Roman" w:hAnsi="Open Sans" w:cs="Open Sans"/>
                                              <w:color w:val="008080"/>
                                              <w:sz w:val="21"/>
                                              <w:szCs w:val="21"/>
                                            </w:rPr>
                                            <w:t xml:space="preserve"> WG</w:t>
                                          </w:r>
                                          <w:r>
                                            <w:rPr>
                                              <w:rStyle w:val="Pogrubienie"/>
                                              <w:rFonts w:ascii="Open Sans" w:eastAsia="Times New Roman" w:hAnsi="Open Sans" w:cs="Open Sans"/>
                                              <w:color w:val="008080"/>
                                              <w:sz w:val="23"/>
                                              <w:szCs w:val="23"/>
                                            </w:rPr>
                                            <w:t>:</w:t>
                                          </w:r>
                                          <w:r>
                                            <w:rPr>
                                              <w:rFonts w:ascii="Open Sans" w:eastAsia="Times New Roman" w:hAnsi="Open Sans" w:cs="Open Sans"/>
                                              <w:color w:val="008080"/>
                                              <w:sz w:val="23"/>
                                              <w:szCs w:val="23"/>
                                            </w:rPr>
                                            <w:t>  </w:t>
                                          </w:r>
                                        </w:p>
                                        <w:p w14:paraId="7F90DE9E"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proofErr w:type="spellStart"/>
                                          <w:r w:rsidRPr="005B5508">
                                            <w:rPr>
                                              <w:rStyle w:val="Pogrubienie"/>
                                              <w:rFonts w:ascii="Helvetica" w:hAnsi="Helvetica"/>
                                              <w:color w:val="222222"/>
                                              <w:sz w:val="21"/>
                                              <w:szCs w:val="21"/>
                                              <w:lang w:val="en-US"/>
                                            </w:rPr>
                                            <w:t>Ecodesign</w:t>
                                          </w:r>
                                          <w:proofErr w:type="spellEnd"/>
                                          <w:r w:rsidRPr="005B5508">
                                            <w:rPr>
                                              <w:rStyle w:val="Pogrubienie"/>
                                              <w:rFonts w:ascii="Helvetica" w:hAnsi="Helvetica"/>
                                              <w:color w:val="222222"/>
                                              <w:sz w:val="21"/>
                                              <w:szCs w:val="21"/>
                                              <w:lang w:val="en-US"/>
                                            </w:rPr>
                                            <w:t xml:space="preserve"> for Sustainable Products Regulation (ESPR)</w:t>
                                          </w:r>
                                          <w:r w:rsidRPr="005B5508">
                                            <w:rPr>
                                              <w:rFonts w:ascii="Helvetica" w:hAnsi="Helvetica" w:cs="Helvetica"/>
                                              <w:color w:val="222222"/>
                                              <w:sz w:val="21"/>
                                              <w:szCs w:val="21"/>
                                              <w:lang w:val="en-US"/>
                                            </w:rPr>
                                            <w:t xml:space="preserve">: EPEE </w:t>
                                          </w:r>
                                          <w:proofErr w:type="spellStart"/>
                                          <w:r w:rsidRPr="005B5508">
                                            <w:rPr>
                                              <w:rFonts w:ascii="Helvetica" w:hAnsi="Helvetica" w:cs="Helvetica"/>
                                              <w:color w:val="222222"/>
                                              <w:sz w:val="21"/>
                                              <w:szCs w:val="21"/>
                                              <w:lang w:val="en-US"/>
                                            </w:rPr>
                                            <w:t>finalised</w:t>
                                          </w:r>
                                          <w:proofErr w:type="spellEnd"/>
                                          <w:r w:rsidRPr="005B5508">
                                            <w:rPr>
                                              <w:rFonts w:ascii="Helvetica" w:hAnsi="Helvetica" w:cs="Helvetica"/>
                                              <w:color w:val="222222"/>
                                              <w:sz w:val="21"/>
                                              <w:szCs w:val="21"/>
                                              <w:lang w:val="en-US"/>
                                            </w:rPr>
                                            <w:t xml:space="preserve"> its </w:t>
                                          </w:r>
                                          <w:hyperlink r:id="rId71" w:tgtFrame="_blank" w:history="1">
                                            <w:r w:rsidRPr="005B5508">
                                              <w:rPr>
                                                <w:rStyle w:val="Hipercze"/>
                                                <w:rFonts w:ascii="Helvetica" w:hAnsi="Helvetica" w:cs="Helvetica"/>
                                                <w:sz w:val="21"/>
                                                <w:szCs w:val="21"/>
                                                <w:lang w:val="en-US"/>
                                              </w:rPr>
                                              <w:t>position with amendments</w:t>
                                            </w:r>
                                          </w:hyperlink>
                                          <w:r w:rsidRPr="005B5508">
                                            <w:rPr>
                                              <w:rFonts w:ascii="Helvetica" w:hAnsi="Helvetica" w:cs="Helvetica"/>
                                              <w:color w:val="222222"/>
                                              <w:sz w:val="21"/>
                                              <w:szCs w:val="21"/>
                                              <w:lang w:val="en-US"/>
                                            </w:rPr>
                                            <w:t xml:space="preserve"> on 22 June 2022, and it is now cooperating with likeminded industry associations to advocate for an implementable ESPR. In the meantime, the EPEE TF ESPR will convene (date to-be-decided) to discuss further advocacy strategies.  </w:t>
                                          </w:r>
                                        </w:p>
                                        <w:p w14:paraId="73B94D87"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Compliance Support Facility (CSF):</w:t>
                                          </w:r>
                                          <w:r w:rsidRPr="005B5508">
                                            <w:rPr>
                                              <w:rFonts w:ascii="Helvetica" w:hAnsi="Helvetica" w:cs="Helvetica"/>
                                              <w:color w:val="222222"/>
                                              <w:sz w:val="21"/>
                                              <w:szCs w:val="21"/>
                                              <w:lang w:val="en-US"/>
                                            </w:rPr>
                                            <w:t xml:space="preserve"> the Commission proposed an industry-driven consortium mechanism operating as a reactive help </w:t>
                                          </w:r>
                                          <w:proofErr w:type="spellStart"/>
                                          <w:r w:rsidRPr="005B5508">
                                            <w:rPr>
                                              <w:rFonts w:ascii="Helvetica" w:hAnsi="Helvetica" w:cs="Helvetica"/>
                                              <w:color w:val="222222"/>
                                              <w:sz w:val="21"/>
                                              <w:szCs w:val="21"/>
                                              <w:lang w:val="en-US"/>
                                            </w:rPr>
                                            <w:t>centre</w:t>
                                          </w:r>
                                          <w:proofErr w:type="spellEnd"/>
                                          <w:r w:rsidRPr="005B5508">
                                            <w:rPr>
                                              <w:rFonts w:ascii="Helvetica" w:hAnsi="Helvetica" w:cs="Helvetica"/>
                                              <w:color w:val="222222"/>
                                              <w:sz w:val="21"/>
                                              <w:szCs w:val="21"/>
                                              <w:lang w:val="en-US"/>
                                            </w:rPr>
                                            <w:t xml:space="preserve"> for the whole industry. A Call for Tender was published in May 2022 with a deadline to reply in November 2022, and the Austrian Energy Agency is setting up a consortium to answer the Call for Tender. In order to remain informed about the policy developments in the CSF and assist in answering urgent industry questions on applying legislation, the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recommends the Steering Committee to pursue an associate partnership (with limited direct involvement). The Secretariat will assess the Call for Tender for the associate partnership framework conditioners with a list of pros and cons of participating, and share these with the Steering Committee and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w:t>
                                          </w:r>
                                        </w:p>
                                        <w:p w14:paraId="26E0373F"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ENER Lot 1 (space heaters):</w:t>
                                          </w:r>
                                          <w:r w:rsidRPr="005B5508">
                                            <w:rPr>
                                              <w:rFonts w:ascii="Helvetica" w:hAnsi="Helvetica" w:cs="Helvetica"/>
                                              <w:color w:val="222222"/>
                                              <w:sz w:val="21"/>
                                              <w:szCs w:val="21"/>
                                              <w:lang w:val="en-US"/>
                                            </w:rPr>
                                            <w:t xml:space="preserve"> after having </w:t>
                                          </w:r>
                                          <w:proofErr w:type="spellStart"/>
                                          <w:r w:rsidRPr="005B5508">
                                            <w:rPr>
                                              <w:rFonts w:ascii="Helvetica" w:hAnsi="Helvetica" w:cs="Helvetica"/>
                                              <w:color w:val="222222"/>
                                              <w:sz w:val="21"/>
                                              <w:szCs w:val="21"/>
                                              <w:lang w:val="en-US"/>
                                            </w:rPr>
                                            <w:t>finalised</w:t>
                                          </w:r>
                                          <w:proofErr w:type="spellEnd"/>
                                          <w:r w:rsidRPr="005B5508">
                                            <w:rPr>
                                              <w:rFonts w:ascii="Helvetica" w:hAnsi="Helvetica" w:cs="Helvetica"/>
                                              <w:color w:val="222222"/>
                                              <w:sz w:val="21"/>
                                              <w:szCs w:val="21"/>
                                              <w:lang w:val="en-US"/>
                                            </w:rPr>
                                            <w:t xml:space="preserve"> and sent its </w:t>
                                          </w:r>
                                          <w:hyperlink r:id="rId72" w:tgtFrame="_blank" w:history="1">
                                            <w:r w:rsidRPr="005B5508">
                                              <w:rPr>
                                                <w:rStyle w:val="Hipercze"/>
                                                <w:rFonts w:ascii="Helvetica" w:hAnsi="Helvetica" w:cs="Helvetica"/>
                                                <w:sz w:val="21"/>
                                                <w:szCs w:val="21"/>
                                                <w:lang w:val="en-US"/>
                                              </w:rPr>
                                              <w:t>feedback on data monitoring</w:t>
                                            </w:r>
                                          </w:hyperlink>
                                          <w:r w:rsidRPr="005B5508">
                                            <w:rPr>
                                              <w:rFonts w:ascii="Helvetica" w:hAnsi="Helvetica" w:cs="Helvetica"/>
                                              <w:color w:val="222222"/>
                                              <w:sz w:val="21"/>
                                              <w:szCs w:val="21"/>
                                              <w:lang w:val="en-US"/>
                                            </w:rPr>
                                            <w:t xml:space="preserve"> under ENER Lot 1 on 29 August 2022, EPEE is not assessing a joint industry letter prepared by one of our partner </w:t>
                                          </w:r>
                                          <w:proofErr w:type="spellStart"/>
                                          <w:r w:rsidRPr="005B5508">
                                            <w:rPr>
                                              <w:rFonts w:ascii="Helvetica" w:hAnsi="Helvetica" w:cs="Helvetica"/>
                                              <w:color w:val="222222"/>
                                              <w:sz w:val="21"/>
                                              <w:szCs w:val="21"/>
                                              <w:lang w:val="en-US"/>
                                            </w:rPr>
                                            <w:t>organisations</w:t>
                                          </w:r>
                                          <w:proofErr w:type="spellEnd"/>
                                          <w:r w:rsidRPr="005B5508">
                                            <w:rPr>
                                              <w:rFonts w:ascii="Helvetica" w:hAnsi="Helvetica" w:cs="Helvetica"/>
                                              <w:color w:val="222222"/>
                                              <w:sz w:val="21"/>
                                              <w:szCs w:val="21"/>
                                              <w:lang w:val="en-US"/>
                                            </w:rPr>
                                            <w:t xml:space="preserve"> to ask the Commission to share its proposal for the Interservice Consultation. This would provide us with an additional consultation opportunity of the legislative proposals for technical comments. More information on this should become available by next week. </w:t>
                                          </w:r>
                                        </w:p>
                                        <w:p w14:paraId="02B42177"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ENER Lots 10 (air conditioners) and 20 (local space heater)</w:t>
                                          </w:r>
                                          <w:r w:rsidRPr="005B5508">
                                            <w:rPr>
                                              <w:rFonts w:ascii="Helvetica" w:hAnsi="Helvetica" w:cs="Helvetica"/>
                                              <w:color w:val="222222"/>
                                              <w:sz w:val="21"/>
                                              <w:szCs w:val="21"/>
                                              <w:lang w:val="en-US"/>
                                            </w:rPr>
                                            <w:t xml:space="preserve">: the Commission published its proposals for a merged energy label under ENER Lots 10 and 20, which was presented and discussed during a Consultation Forum on 24 June 2022. EPEE participated to this meeting. A Call for Evidence and </w:t>
                                          </w:r>
                                          <w:hyperlink r:id="rId73" w:tgtFrame="_blank" w:history="1">
                                            <w:r w:rsidRPr="005B5508">
                                              <w:rPr>
                                                <w:rStyle w:val="Hipercze"/>
                                                <w:rFonts w:ascii="Helvetica" w:hAnsi="Helvetica" w:cs="Helvetica"/>
                                                <w:sz w:val="21"/>
                                                <w:szCs w:val="21"/>
                                                <w:lang w:val="en-US"/>
                                              </w:rPr>
                                              <w:t>public consultation</w:t>
                                            </w:r>
                                          </w:hyperlink>
                                          <w:r w:rsidRPr="005B5508">
                                            <w:rPr>
                                              <w:rFonts w:ascii="Helvetica" w:hAnsi="Helvetica" w:cs="Helvetica"/>
                                              <w:color w:val="222222"/>
                                              <w:sz w:val="21"/>
                                              <w:szCs w:val="21"/>
                                              <w:lang w:val="en-US"/>
                                            </w:rPr>
                                            <w:t xml:space="preserve"> is open till 15 September. </w:t>
                                          </w:r>
                                          <w:hyperlink r:id="rId74" w:tgtFrame="_blank" w:history="1">
                                            <w:r w:rsidRPr="005B5508">
                                              <w:rPr>
                                                <w:rStyle w:val="Hipercze"/>
                                                <w:rFonts w:ascii="Helvetica" w:hAnsi="Helvetica" w:cs="Helvetica"/>
                                                <w:sz w:val="21"/>
                                                <w:szCs w:val="21"/>
                                                <w:lang w:val="en-US"/>
                                              </w:rPr>
                                              <w:t xml:space="preserve">EPEE already </w:t>
                                            </w:r>
                                            <w:proofErr w:type="spellStart"/>
                                            <w:r w:rsidRPr="005B5508">
                                              <w:rPr>
                                                <w:rStyle w:val="Hipercze"/>
                                                <w:rFonts w:ascii="Helvetica" w:hAnsi="Helvetica" w:cs="Helvetica"/>
                                                <w:sz w:val="21"/>
                                                <w:szCs w:val="21"/>
                                                <w:lang w:val="en-US"/>
                                              </w:rPr>
                                              <w:t>finalised</w:t>
                                            </w:r>
                                            <w:proofErr w:type="spellEnd"/>
                                            <w:r w:rsidRPr="005B5508">
                                              <w:rPr>
                                                <w:rStyle w:val="Hipercze"/>
                                                <w:rFonts w:ascii="Helvetica" w:hAnsi="Helvetica" w:cs="Helvetica"/>
                                                <w:sz w:val="21"/>
                                                <w:szCs w:val="21"/>
                                                <w:lang w:val="en-US"/>
                                              </w:rPr>
                                              <w:t xml:space="preserve"> its position</w:t>
                                            </w:r>
                                          </w:hyperlink>
                                          <w:r w:rsidRPr="005B5508">
                                            <w:rPr>
                                              <w:rFonts w:ascii="Helvetica" w:hAnsi="Helvetica" w:cs="Helvetica"/>
                                              <w:color w:val="222222"/>
                                              <w:sz w:val="21"/>
                                              <w:szCs w:val="21"/>
                                              <w:lang w:val="en-US"/>
                                            </w:rPr>
                                            <w:t xml:space="preserve"> and replied to the Call for Evidence and public consultation on 22 August 2022. We are now gathering support from likeminded </w:t>
                                          </w:r>
                                          <w:proofErr w:type="spellStart"/>
                                          <w:r w:rsidRPr="005B5508">
                                            <w:rPr>
                                              <w:rFonts w:ascii="Helvetica" w:hAnsi="Helvetica" w:cs="Helvetica"/>
                                              <w:color w:val="222222"/>
                                              <w:sz w:val="21"/>
                                              <w:szCs w:val="21"/>
                                              <w:lang w:val="en-US"/>
                                            </w:rPr>
                                            <w:t>organisations</w:t>
                                          </w:r>
                                          <w:proofErr w:type="spellEnd"/>
                                          <w:r w:rsidRPr="005B5508">
                                            <w:rPr>
                                              <w:rFonts w:ascii="Helvetica" w:hAnsi="Helvetica" w:cs="Helvetica"/>
                                              <w:color w:val="222222"/>
                                              <w:sz w:val="21"/>
                                              <w:szCs w:val="21"/>
                                              <w:lang w:val="en-US"/>
                                            </w:rPr>
                                            <w:t xml:space="preserve"> and reaching out to Member State authorities in order to solidify the support for a merged energy label. So far, we have cooperated with EHPA on our outreach to ECOS (16 September 2022) and the Swedish Energy Agency (20 September 2022).  </w:t>
                                          </w:r>
                                        </w:p>
                                        <w:p w14:paraId="537480D6"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ENER Lots and 20 – market surveillance tolerances</w:t>
                                          </w:r>
                                          <w:r w:rsidRPr="005B5508">
                                            <w:rPr>
                                              <w:rFonts w:ascii="Helvetica" w:hAnsi="Helvetica" w:cs="Helvetica"/>
                                              <w:color w:val="222222"/>
                                              <w:sz w:val="21"/>
                                              <w:szCs w:val="21"/>
                                              <w:lang w:val="en-US"/>
                                            </w:rPr>
                                            <w:t xml:space="preserve">: the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is working on a draft amendment to the market surveillance tolerances as proposed by the Commission for the energy labels under ENER Lots 10 and 20. A final </w:t>
                                          </w:r>
                                          <w:r w:rsidRPr="005B5508">
                                            <w:rPr>
                                              <w:rFonts w:ascii="Helvetica" w:hAnsi="Helvetica" w:cs="Helvetica"/>
                                              <w:color w:val="222222"/>
                                              <w:sz w:val="21"/>
                                              <w:szCs w:val="21"/>
                                              <w:lang w:val="en-US"/>
                                            </w:rPr>
                                            <w:lastRenderedPageBreak/>
                                            <w:t>position should be ready and shared with the Commission by the end of September 2022. </w:t>
                                          </w:r>
                                        </w:p>
                                        <w:p w14:paraId="377F6AD6" w14:textId="77777777" w:rsidR="005B5508" w:rsidRPr="005B5508" w:rsidRDefault="005B5508" w:rsidP="005B5508">
                                          <w:pPr>
                                            <w:numPr>
                                              <w:ilvl w:val="0"/>
                                              <w:numId w:val="12"/>
                                            </w:numPr>
                                            <w:spacing w:before="150" w:after="150" w:line="360" w:lineRule="auto"/>
                                            <w:rPr>
                                              <w:rFonts w:ascii="Helvetica" w:hAnsi="Helvetica" w:cs="Helvetica"/>
                                              <w:color w:val="222222"/>
                                              <w:sz w:val="21"/>
                                              <w:szCs w:val="21"/>
                                              <w:lang w:val="en-US"/>
                                            </w:rPr>
                                          </w:pPr>
                                          <w:r w:rsidRPr="005B5508">
                                            <w:rPr>
                                              <w:rStyle w:val="Pogrubienie"/>
                                              <w:rFonts w:ascii="Helvetica" w:hAnsi="Helvetica"/>
                                              <w:color w:val="222222"/>
                                              <w:sz w:val="21"/>
                                              <w:szCs w:val="21"/>
                                              <w:lang w:val="en-US"/>
                                            </w:rPr>
                                            <w:t>ENER Lot 33 (smart appliances):</w:t>
                                          </w:r>
                                          <w:r w:rsidRPr="005B5508">
                                            <w:rPr>
                                              <w:rFonts w:ascii="Helvetica" w:hAnsi="Helvetica" w:cs="Helvetica"/>
                                              <w:color w:val="222222"/>
                                              <w:sz w:val="21"/>
                                              <w:szCs w:val="21"/>
                                              <w:lang w:val="en-US"/>
                                            </w:rPr>
                                            <w:t xml:space="preserve"> the Commission’s JRC is working on measures outside the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Framework, most likely a Voluntary Agreement based on SAREF4ENER with recommendations and requirements for smart appliances connected to the grid in order to enable demand-side flexibility. In order to continue with the study, the JRC launched a survey on interoperability. The WG </w:t>
                                          </w:r>
                                          <w:proofErr w:type="spellStart"/>
                                          <w:r w:rsidRPr="005B5508">
                                            <w:rPr>
                                              <w:rFonts w:ascii="Helvetica" w:hAnsi="Helvetica" w:cs="Helvetica"/>
                                              <w:color w:val="222222"/>
                                              <w:sz w:val="21"/>
                                              <w:szCs w:val="21"/>
                                              <w:lang w:val="en-US"/>
                                            </w:rPr>
                                            <w:t>Ecodesign</w:t>
                                          </w:r>
                                          <w:proofErr w:type="spellEnd"/>
                                          <w:r w:rsidRPr="005B5508">
                                            <w:rPr>
                                              <w:rFonts w:ascii="Helvetica" w:hAnsi="Helvetica" w:cs="Helvetica"/>
                                              <w:color w:val="222222"/>
                                              <w:sz w:val="21"/>
                                              <w:szCs w:val="21"/>
                                              <w:lang w:val="en-US"/>
                                            </w:rPr>
                                            <w:t xml:space="preserve"> is </w:t>
                                          </w:r>
                                          <w:proofErr w:type="spellStart"/>
                                          <w:r w:rsidRPr="005B5508">
                                            <w:rPr>
                                              <w:rFonts w:ascii="Helvetica" w:hAnsi="Helvetica" w:cs="Helvetica"/>
                                              <w:color w:val="222222"/>
                                              <w:sz w:val="21"/>
                                              <w:szCs w:val="21"/>
                                              <w:lang w:val="en-US"/>
                                            </w:rPr>
                                            <w:t>finalising</w:t>
                                          </w:r>
                                          <w:proofErr w:type="spellEnd"/>
                                          <w:r w:rsidRPr="005B5508">
                                            <w:rPr>
                                              <w:rFonts w:ascii="Helvetica" w:hAnsi="Helvetica" w:cs="Helvetica"/>
                                              <w:color w:val="222222"/>
                                              <w:sz w:val="21"/>
                                              <w:szCs w:val="21"/>
                                              <w:lang w:val="en-US"/>
                                            </w:rPr>
                                            <w:t xml:space="preserve"> its replies and EPEE will share its answers with the JRC before the deadline of 23 September 2022.</w:t>
                                          </w:r>
                                        </w:p>
                                        <w:p w14:paraId="2E325D19" w14:textId="77777777" w:rsidR="005B5508" w:rsidRDefault="00000000"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71BB86CA">
                                              <v:rect id="_x0000_i1027" style="width:470.3pt;height:1.5pt" o:hrstd="t" o:hr="t" fillcolor="#a0a0a0" stroked="f"/>
                                            </w:pict>
                                          </w:r>
                                        </w:p>
                                      </w:tc>
                                    </w:tr>
                                  </w:tbl>
                                  <w:p w14:paraId="3CFB97EB" w14:textId="77777777" w:rsidR="005B5508" w:rsidRDefault="005B5508" w:rsidP="005B5508">
                                    <w:pPr>
                                      <w:spacing w:line="240" w:lineRule="auto"/>
                                      <w:rPr>
                                        <w:rFonts w:ascii="Times New Roman" w:eastAsia="Times New Roman" w:hAnsi="Times New Roman" w:cs="Times New Roman"/>
                                        <w:sz w:val="20"/>
                                        <w:szCs w:val="20"/>
                                      </w:rPr>
                                    </w:pPr>
                                  </w:p>
                                </w:tc>
                              </w:tr>
                            </w:tbl>
                            <w:p w14:paraId="647DA329" w14:textId="77777777" w:rsidR="005B5508" w:rsidRDefault="005B5508" w:rsidP="005B5508">
                              <w:pPr>
                                <w:rPr>
                                  <w:rFonts w:ascii="Times New Roman" w:eastAsia="Times New Roman" w:hAnsi="Times New Roman" w:cs="Times New Roman"/>
                                  <w:sz w:val="20"/>
                                  <w:szCs w:val="20"/>
                                </w:rPr>
                              </w:pPr>
                            </w:p>
                          </w:tc>
                        </w:tr>
                      </w:tbl>
                      <w:p w14:paraId="0C5CA9D2" w14:textId="77777777" w:rsidR="005B5508" w:rsidRDefault="005B5508" w:rsidP="005B5508">
                        <w:pPr>
                          <w:rPr>
                            <w:rFonts w:ascii="Times New Roman" w:eastAsia="Times New Roman" w:hAnsi="Times New Roman" w:cs="Times New Roman"/>
                            <w:sz w:val="20"/>
                            <w:szCs w:val="20"/>
                          </w:rPr>
                        </w:pPr>
                      </w:p>
                    </w:tc>
                  </w:tr>
                </w:tbl>
                <w:p w14:paraId="3C2EEB9C"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540"/>
                  </w:tblGrid>
                  <w:tr w:rsidR="005B5508" w14:paraId="2E7A9BE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270"/>
                        </w:tblGrid>
                        <w:tr w:rsidR="005B5508" w14:paraId="6DFC85D6" w14:textId="77777777">
                          <w:tc>
                            <w:tcPr>
                              <w:tcW w:w="0" w:type="auto"/>
                              <w:tcMar>
                                <w:top w:w="0" w:type="dxa"/>
                                <w:left w:w="135" w:type="dxa"/>
                                <w:bottom w:w="0" w:type="dxa"/>
                                <w:right w:w="135" w:type="dxa"/>
                              </w:tcMar>
                              <w:hideMark/>
                            </w:tcPr>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5B5508" w14:paraId="10AE2E9A" w14:textId="77777777">
                                <w:tc>
                                  <w:tcPr>
                                    <w:tcW w:w="0" w:type="auto"/>
                                    <w:hideMark/>
                                  </w:tcPr>
                                  <w:p w14:paraId="6F1195D6" w14:textId="465ACFF9" w:rsidR="005B5508" w:rsidRDefault="005B5508" w:rsidP="005B5508">
                                    <w:pPr>
                                      <w:rPr>
                                        <w:rFonts w:eastAsia="Times New Roman"/>
                                      </w:rPr>
                                    </w:pPr>
                                    <w:r>
                                      <w:rPr>
                                        <w:rFonts w:eastAsia="Times New Roman"/>
                                        <w:noProof/>
                                      </w:rPr>
                                      <w:drawing>
                                        <wp:inline distT="0" distB="0" distL="0" distR="0" wp14:anchorId="422EE43A" wp14:editId="6D7F43D9">
                                          <wp:extent cx="1257300" cy="1257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5B5508" w14:paraId="45D38875" w14:textId="77777777">
                                <w:tc>
                                  <w:tcPr>
                                    <w:tcW w:w="0" w:type="auto"/>
                                    <w:hideMark/>
                                  </w:tcPr>
                                  <w:p w14:paraId="053E872A" w14:textId="77777777" w:rsidR="005B5508" w:rsidRDefault="005B5508" w:rsidP="005B5508">
                                    <w:pPr>
                                      <w:spacing w:before="150" w:after="150" w:line="360" w:lineRule="auto"/>
                                      <w:rPr>
                                        <w:rFonts w:ascii="Helvetica" w:hAnsi="Helvetica" w:cs="Helvetica"/>
                                        <w:color w:val="202020"/>
                                        <w:sz w:val="24"/>
                                        <w:szCs w:val="24"/>
                                      </w:rPr>
                                    </w:pPr>
                                    <w:proofErr w:type="spellStart"/>
                                    <w:r>
                                      <w:rPr>
                                        <w:rStyle w:val="Pogrubienie"/>
                                        <w:rFonts w:ascii="Open Sans" w:hAnsi="Open Sans" w:cs="Open Sans"/>
                                        <w:color w:val="202020"/>
                                        <w:sz w:val="24"/>
                                        <w:szCs w:val="24"/>
                                      </w:rPr>
                                      <w:t>Calendar</w:t>
                                    </w:r>
                                    <w:proofErr w:type="spellEnd"/>
                                    <w:r>
                                      <w:rPr>
                                        <w:rFonts w:ascii="Open Sans" w:hAnsi="Open Sans" w:cs="Open Sans"/>
                                        <w:color w:val="202020"/>
                                        <w:sz w:val="24"/>
                                        <w:szCs w:val="24"/>
                                      </w:rPr>
                                      <w:t> </w:t>
                                    </w:r>
                                  </w:p>
                                  <w:p w14:paraId="4AD41918" w14:textId="77777777" w:rsidR="005B5508" w:rsidRDefault="00000000" w:rsidP="005B5508">
                                    <w:pPr>
                                      <w:numPr>
                                        <w:ilvl w:val="0"/>
                                        <w:numId w:val="13"/>
                                      </w:numPr>
                                      <w:spacing w:before="100" w:beforeAutospacing="1" w:after="100" w:afterAutospacing="1" w:line="360" w:lineRule="auto"/>
                                      <w:rPr>
                                        <w:rFonts w:ascii="Helvetica" w:eastAsia="Times New Roman" w:hAnsi="Helvetica" w:cs="Helvetica"/>
                                        <w:color w:val="202020"/>
                                        <w:sz w:val="24"/>
                                        <w:szCs w:val="24"/>
                                      </w:rPr>
                                    </w:pPr>
                                    <w:hyperlink r:id="rId75" w:tgtFrame="_blank" w:history="1">
                                      <w:proofErr w:type="spellStart"/>
                                      <w:r w:rsidR="005B5508" w:rsidRPr="005B5508">
                                        <w:rPr>
                                          <w:rStyle w:val="Hipercze"/>
                                          <w:rFonts w:ascii="Helvetica" w:eastAsia="Times New Roman" w:hAnsi="Helvetica" w:cs="Helvetica"/>
                                          <w:sz w:val="24"/>
                                          <w:szCs w:val="24"/>
                                        </w:rPr>
                                        <w:t>Calendar</w:t>
                                      </w:r>
                                      <w:proofErr w:type="spellEnd"/>
                                      <w:r w:rsidR="005B5508" w:rsidRPr="005B5508">
                                        <w:rPr>
                                          <w:rStyle w:val="Hipercze"/>
                                          <w:rFonts w:ascii="Helvetica" w:eastAsia="Times New Roman" w:hAnsi="Helvetica" w:cs="Helvetica"/>
                                          <w:sz w:val="24"/>
                                          <w:szCs w:val="24"/>
                                        </w:rPr>
                                        <w:t xml:space="preserve"> of </w:t>
                                      </w:r>
                                      <w:proofErr w:type="spellStart"/>
                                      <w:r w:rsidR="005B5508" w:rsidRPr="005B5508">
                                        <w:rPr>
                                          <w:rStyle w:val="Hipercze"/>
                                          <w:rFonts w:ascii="Helvetica" w:eastAsia="Times New Roman" w:hAnsi="Helvetica" w:cs="Helvetica"/>
                                          <w:sz w:val="24"/>
                                          <w:szCs w:val="24"/>
                                        </w:rPr>
                                        <w:t>internal</w:t>
                                      </w:r>
                                      <w:proofErr w:type="spellEnd"/>
                                      <w:r w:rsidR="005B5508" w:rsidRPr="005B5508">
                                        <w:rPr>
                                          <w:rStyle w:val="Hipercze"/>
                                          <w:rFonts w:ascii="Helvetica" w:eastAsia="Times New Roman" w:hAnsi="Helvetica" w:cs="Helvetica"/>
                                          <w:sz w:val="24"/>
                                          <w:szCs w:val="24"/>
                                        </w:rPr>
                                        <w:t xml:space="preserve"> </w:t>
                                      </w:r>
                                      <w:proofErr w:type="spellStart"/>
                                      <w:r w:rsidR="005B5508" w:rsidRPr="005B5508">
                                        <w:rPr>
                                          <w:rStyle w:val="Hipercze"/>
                                          <w:rFonts w:ascii="Helvetica" w:eastAsia="Times New Roman" w:hAnsi="Helvetica" w:cs="Helvetica"/>
                                          <w:sz w:val="24"/>
                                          <w:szCs w:val="24"/>
                                        </w:rPr>
                                        <w:t>meetings</w:t>
                                      </w:r>
                                      <w:proofErr w:type="spellEnd"/>
                                      <w:r w:rsidR="005B5508" w:rsidRPr="005B5508">
                                        <w:rPr>
                                          <w:rStyle w:val="Hipercze"/>
                                          <w:rFonts w:ascii="Helvetica" w:eastAsia="Times New Roman" w:hAnsi="Helvetica" w:cs="Helvetica"/>
                                          <w:sz w:val="24"/>
                                          <w:szCs w:val="24"/>
                                        </w:rPr>
                                        <w:t xml:space="preserve"> 2022</w:t>
                                      </w:r>
                                    </w:hyperlink>
                                    <w:r w:rsidR="005B5508">
                                      <w:rPr>
                                        <w:rFonts w:ascii="Helvetica" w:eastAsia="Times New Roman" w:hAnsi="Helvetica" w:cs="Helvetica"/>
                                        <w:color w:val="202020"/>
                                        <w:sz w:val="24"/>
                                        <w:szCs w:val="24"/>
                                      </w:rPr>
                                      <w:t> </w:t>
                                    </w:r>
                                  </w:p>
                                </w:tc>
                              </w:tr>
                            </w:tbl>
                            <w:p w14:paraId="5F26C911" w14:textId="77777777" w:rsidR="005B5508" w:rsidRDefault="005B5508" w:rsidP="005B5508">
                              <w:pPr>
                                <w:rPr>
                                  <w:rFonts w:ascii="Times New Roman" w:eastAsia="Times New Roman" w:hAnsi="Times New Roman" w:cs="Times New Roman"/>
                                  <w:sz w:val="20"/>
                                  <w:szCs w:val="20"/>
                                </w:rPr>
                              </w:pPr>
                            </w:p>
                          </w:tc>
                        </w:tr>
                      </w:tbl>
                      <w:p w14:paraId="0BA75BD4" w14:textId="77777777" w:rsidR="005B5508" w:rsidRDefault="005B5508" w:rsidP="005B5508">
                        <w:pPr>
                          <w:rPr>
                            <w:rFonts w:ascii="Times New Roman" w:eastAsia="Times New Roman" w:hAnsi="Times New Roman" w:cs="Times New Roman"/>
                            <w:sz w:val="20"/>
                            <w:szCs w:val="20"/>
                          </w:rPr>
                        </w:pPr>
                      </w:p>
                    </w:tc>
                  </w:tr>
                </w:tbl>
                <w:p w14:paraId="30BA9B45"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540"/>
                  </w:tblGrid>
                  <w:tr w:rsidR="005B5508" w14:paraId="4270B9AD"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534"/>
                        </w:tblGrid>
                        <w:tr w:rsidR="005B5508" w14:paraId="2A2944B8" w14:textId="77777777">
                          <w:trPr>
                            <w:jc w:val="center"/>
                            <w:hidden/>
                          </w:trPr>
                          <w:tc>
                            <w:tcPr>
                              <w:tcW w:w="0" w:type="auto"/>
                              <w:hideMark/>
                            </w:tcPr>
                            <w:p w14:paraId="01E37711" w14:textId="77777777" w:rsidR="005B5508" w:rsidRDefault="005B5508" w:rsidP="005B5508">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34"/>
                              </w:tblGrid>
                              <w:tr w:rsidR="005B5508" w14:paraId="76F759F0" w14:textId="77777777">
                                <w:tc>
                                  <w:tcPr>
                                    <w:tcW w:w="0" w:type="auto"/>
                                    <w:tcMar>
                                      <w:top w:w="135" w:type="dxa"/>
                                      <w:left w:w="270" w:type="dxa"/>
                                      <w:bottom w:w="135" w:type="dxa"/>
                                      <w:right w:w="270" w:type="dxa"/>
                                    </w:tcMar>
                                    <w:vAlign w:val="center"/>
                                    <w:hideMark/>
                                  </w:tcPr>
                                  <w:tbl>
                                    <w:tblPr>
                                      <w:tblW w:w="5000" w:type="pct"/>
                                      <w:shd w:val="clear" w:color="auto" w:fill="F8F8F8"/>
                                      <w:tblLook w:val="04A0" w:firstRow="1" w:lastRow="0" w:firstColumn="1" w:lastColumn="0" w:noHBand="0" w:noVBand="1"/>
                                    </w:tblPr>
                                    <w:tblGrid>
                                      <w:gridCol w:w="8994"/>
                                    </w:tblGrid>
                                    <w:tr w:rsidR="005B5508" w14:paraId="54FFDD04" w14:textId="77777777">
                                      <w:tc>
                                        <w:tcPr>
                                          <w:tcW w:w="0" w:type="auto"/>
                                          <w:shd w:val="clear" w:color="auto" w:fill="F8F8F8"/>
                                          <w:tcMar>
                                            <w:top w:w="270" w:type="dxa"/>
                                            <w:left w:w="270" w:type="dxa"/>
                                            <w:bottom w:w="270" w:type="dxa"/>
                                            <w:right w:w="270" w:type="dxa"/>
                                          </w:tcMar>
                                          <w:hideMark/>
                                        </w:tcPr>
                                        <w:p w14:paraId="0E5B8838" w14:textId="77777777" w:rsidR="005B5508" w:rsidRDefault="005B5508" w:rsidP="005B5508">
                                          <w:pPr>
                                            <w:spacing w:line="360" w:lineRule="auto"/>
                                            <w:rPr>
                                              <w:rFonts w:ascii="Helvetica" w:eastAsia="Times New Roman" w:hAnsi="Helvetica" w:cs="Helvetica"/>
                                              <w:color w:val="222222"/>
                                              <w:sz w:val="21"/>
                                              <w:szCs w:val="21"/>
                                            </w:rPr>
                                          </w:pPr>
                                          <w:r>
                                            <w:rPr>
                                              <w:rStyle w:val="Pogrubienie"/>
                                              <w:rFonts w:ascii="Helvetica" w:eastAsia="Times New Roman" w:hAnsi="Helvetica"/>
                                              <w:color w:val="008080"/>
                                              <w:sz w:val="36"/>
                                              <w:szCs w:val="36"/>
                                            </w:rPr>
                                            <w:t>WHAT'S IN THE NEWS</w:t>
                                          </w:r>
                                        </w:p>
                                        <w:p w14:paraId="688572EF"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t xml:space="preserve">  </w:t>
                                          </w:r>
                                        </w:p>
                                        <w:p w14:paraId="62971A35" w14:textId="77777777" w:rsidR="005B5508" w:rsidRDefault="005B5508" w:rsidP="005B55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ENDs</w:t>
                                          </w:r>
                                          <w:proofErr w:type="spellEnd"/>
                                          <w:r>
                                            <w:rPr>
                                              <w:rStyle w:val="Pogrubienie"/>
                                              <w:rFonts w:ascii="Open Sans" w:eastAsia="Times New Roman" w:hAnsi="Open Sans" w:cs="Open Sans"/>
                                              <w:color w:val="008080"/>
                                              <w:sz w:val="21"/>
                                              <w:szCs w:val="21"/>
                                            </w:rPr>
                                            <w:t xml:space="preserve"> Europe</w:t>
                                          </w:r>
                                          <w:r>
                                            <w:rPr>
                                              <w:rFonts w:ascii="Helvetica" w:eastAsia="Times New Roman" w:hAnsi="Helvetica" w:cs="Helvetica"/>
                                              <w:color w:val="222222"/>
                                              <w:sz w:val="21"/>
                                              <w:szCs w:val="21"/>
                                            </w:rPr>
                                            <w:t xml:space="preserve"> </w:t>
                                          </w:r>
                                        </w:p>
                                        <w:p w14:paraId="59D545DC" w14:textId="77777777" w:rsidR="005B5508" w:rsidRPr="005B5508" w:rsidRDefault="005B5508" w:rsidP="005B5508">
                                          <w:pPr>
                                            <w:numPr>
                                              <w:ilvl w:val="0"/>
                                              <w:numId w:val="14"/>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This week in plenary: 7 green votes you need to know about </w:t>
                                          </w:r>
                                        </w:p>
                                        <w:p w14:paraId="65E5E442" w14:textId="77777777" w:rsidR="005B5508" w:rsidRPr="005B5508" w:rsidRDefault="005B5508" w:rsidP="005B5508">
                                          <w:pPr>
                                            <w:numPr>
                                              <w:ilvl w:val="0"/>
                                              <w:numId w:val="14"/>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Energy crisis: Commission unveils ‘emergency intervention’ </w:t>
                                          </w:r>
                                        </w:p>
                                        <w:p w14:paraId="3F72A1ED" w14:textId="77777777" w:rsidR="005B5508" w:rsidRPr="005B5508" w:rsidRDefault="005B5508" w:rsidP="005B5508">
                                          <w:pPr>
                                            <w:numPr>
                                              <w:ilvl w:val="0"/>
                                              <w:numId w:val="14"/>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Chemicals: Commission prepares to publish delayed CLP revision </w:t>
                                          </w:r>
                                        </w:p>
                                        <w:p w14:paraId="2BBAD4CB" w14:textId="77777777" w:rsidR="005B5508" w:rsidRDefault="005B5508" w:rsidP="005B5508">
                                          <w:pPr>
                                            <w:spacing w:line="360" w:lineRule="auto"/>
                                            <w:rPr>
                                              <w:rFonts w:ascii="Helvetica" w:eastAsia="Times New Roman" w:hAnsi="Helvetica" w:cs="Helvetica"/>
                                              <w:color w:val="222222"/>
                                              <w:sz w:val="21"/>
                                              <w:szCs w:val="21"/>
                                            </w:rPr>
                                          </w:pPr>
                                          <w:proofErr w:type="spellStart"/>
                                          <w:r>
                                            <w:rPr>
                                              <w:rStyle w:val="Pogrubienie"/>
                                              <w:rFonts w:ascii="Open Sans" w:eastAsia="Times New Roman" w:hAnsi="Open Sans" w:cs="Open Sans"/>
                                              <w:color w:val="008080"/>
                                              <w:sz w:val="21"/>
                                              <w:szCs w:val="21"/>
                                            </w:rPr>
                                            <w:t>Agence</w:t>
                                          </w:r>
                                          <w:proofErr w:type="spellEnd"/>
                                          <w:r>
                                            <w:rPr>
                                              <w:rStyle w:val="Pogrubienie"/>
                                              <w:rFonts w:ascii="Open Sans" w:eastAsia="Times New Roman" w:hAnsi="Open Sans" w:cs="Open Sans"/>
                                              <w:color w:val="008080"/>
                                              <w:sz w:val="21"/>
                                              <w:szCs w:val="21"/>
                                            </w:rPr>
                                            <w:t xml:space="preserve"> Europe</w:t>
                                          </w:r>
                                          <w:r>
                                            <w:rPr>
                                              <w:rStyle w:val="Pogrubienie"/>
                                              <w:rFonts w:ascii="Open Sans" w:eastAsia="Times New Roman" w:hAnsi="Open Sans" w:cs="Open Sans"/>
                                              <w:color w:val="222222"/>
                                              <w:sz w:val="21"/>
                                              <w:szCs w:val="21"/>
                                            </w:rPr>
                                            <w:t xml:space="preserve"> </w:t>
                                          </w:r>
                                        </w:p>
                                        <w:p w14:paraId="39824577" w14:textId="77777777" w:rsidR="005B5508" w:rsidRPr="005B5508" w:rsidRDefault="005B5508" w:rsidP="005B5508">
                                          <w:pPr>
                                            <w:numPr>
                                              <w:ilvl w:val="0"/>
                                              <w:numId w:val="15"/>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Germany proposes creation of a European Alliance for transformation technologies </w:t>
                                          </w:r>
                                        </w:p>
                                        <w:p w14:paraId="55AFB847" w14:textId="77777777" w:rsidR="005B5508" w:rsidRPr="005B5508" w:rsidRDefault="005B5508" w:rsidP="005B5508">
                                          <w:pPr>
                                            <w:numPr>
                                              <w:ilvl w:val="0"/>
                                              <w:numId w:val="15"/>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MEPs sound alarm on situation for SMEs </w:t>
                                          </w:r>
                                        </w:p>
                                        <w:p w14:paraId="513D51A9" w14:textId="77777777" w:rsidR="005B5508" w:rsidRPr="005B5508" w:rsidRDefault="005B5508" w:rsidP="005B5508">
                                          <w:pPr>
                                            <w:numPr>
                                              <w:ilvl w:val="0"/>
                                              <w:numId w:val="15"/>
                                            </w:numPr>
                                            <w:spacing w:before="100" w:beforeAutospacing="1" w:after="100" w:afterAutospacing="1" w:line="360" w:lineRule="auto"/>
                                            <w:rPr>
                                              <w:rFonts w:ascii="Helvetica" w:eastAsia="Times New Roman" w:hAnsi="Helvetica" w:cs="Helvetica"/>
                                              <w:color w:val="222222"/>
                                              <w:sz w:val="21"/>
                                              <w:szCs w:val="21"/>
                                              <w:lang w:val="en-US"/>
                                            </w:rPr>
                                          </w:pPr>
                                          <w:r w:rsidRPr="005B5508">
                                            <w:rPr>
                                              <w:rFonts w:ascii="Helvetica" w:eastAsia="Times New Roman" w:hAnsi="Helvetica" w:cs="Helvetica"/>
                                              <w:color w:val="222222"/>
                                              <w:sz w:val="21"/>
                                              <w:szCs w:val="21"/>
                                              <w:lang w:val="en-US"/>
                                            </w:rPr>
                                            <w:t>Industrial strategy—European Parliament calls for “transition pathways” by ecosystem as soon as possible </w:t>
                                          </w:r>
                                        </w:p>
                                        <w:p w14:paraId="3872A061" w14:textId="77777777" w:rsidR="005B5508" w:rsidRDefault="00000000"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pict w14:anchorId="1BF64DD4">
                                              <v:rect id="_x0000_i1028" style="width:470.3pt;height:1.5pt" o:hrstd="t" o:hr="t" fillcolor="#a0a0a0" stroked="f"/>
                                            </w:pict>
                                          </w:r>
                                        </w:p>
                                        <w:p w14:paraId="207F76DE" w14:textId="77777777" w:rsidR="005B5508" w:rsidRDefault="005B5508" w:rsidP="005B5508">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lastRenderedPageBreak/>
                                            <w:t> </w:t>
                                          </w:r>
                                        </w:p>
                                      </w:tc>
                                    </w:tr>
                                  </w:tbl>
                                  <w:p w14:paraId="76CECF65" w14:textId="77777777" w:rsidR="005B5508" w:rsidRDefault="005B5508" w:rsidP="005B5508">
                                    <w:pPr>
                                      <w:rPr>
                                        <w:rFonts w:ascii="Times New Roman" w:eastAsia="Times New Roman" w:hAnsi="Times New Roman" w:cs="Times New Roman"/>
                                        <w:sz w:val="20"/>
                                        <w:szCs w:val="20"/>
                                      </w:rPr>
                                    </w:pPr>
                                  </w:p>
                                </w:tc>
                              </w:tr>
                            </w:tbl>
                            <w:p w14:paraId="0A423CF5" w14:textId="77777777" w:rsidR="005B5508" w:rsidRDefault="005B5508" w:rsidP="005B5508">
                              <w:pPr>
                                <w:rPr>
                                  <w:rFonts w:ascii="Times New Roman" w:eastAsia="Times New Roman" w:hAnsi="Times New Roman" w:cs="Times New Roman"/>
                                  <w:sz w:val="20"/>
                                  <w:szCs w:val="20"/>
                                </w:rPr>
                              </w:pPr>
                            </w:p>
                          </w:tc>
                        </w:tr>
                      </w:tbl>
                      <w:p w14:paraId="0C3E05C9" w14:textId="77777777" w:rsidR="005B5508" w:rsidRDefault="005B5508" w:rsidP="005B5508">
                        <w:pPr>
                          <w:rPr>
                            <w:rFonts w:ascii="Times New Roman" w:eastAsia="Times New Roman" w:hAnsi="Times New Roman" w:cs="Times New Roman"/>
                            <w:sz w:val="20"/>
                            <w:szCs w:val="20"/>
                          </w:rPr>
                        </w:pPr>
                      </w:p>
                    </w:tc>
                  </w:tr>
                </w:tbl>
                <w:p w14:paraId="798FEA86" w14:textId="77777777" w:rsidR="005B5508" w:rsidRDefault="005B5508" w:rsidP="005B5508">
                  <w:pPr>
                    <w:rPr>
                      <w:rFonts w:eastAsia="Times New Roman"/>
                      <w:vanish/>
                    </w:rPr>
                  </w:pPr>
                </w:p>
                <w:tbl>
                  <w:tblPr>
                    <w:tblW w:w="5000" w:type="pct"/>
                    <w:tblCellMar>
                      <w:left w:w="0" w:type="dxa"/>
                      <w:right w:w="0" w:type="dxa"/>
                    </w:tblCellMar>
                    <w:tblLook w:val="04A0" w:firstRow="1" w:lastRow="0" w:firstColumn="1" w:lastColumn="0" w:noHBand="0" w:noVBand="1"/>
                  </w:tblPr>
                  <w:tblGrid>
                    <w:gridCol w:w="9540"/>
                  </w:tblGrid>
                  <w:tr w:rsidR="005B5508" w14:paraId="35979B8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540"/>
                        </w:tblGrid>
                        <w:tr w:rsidR="005B5508" w14:paraId="4211077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540"/>
                              </w:tblGrid>
                              <w:tr w:rsidR="005B5508" w14:paraId="0026100D" w14:textId="77777777">
                                <w:tc>
                                  <w:tcPr>
                                    <w:tcW w:w="0" w:type="auto"/>
                                    <w:tcMar>
                                      <w:top w:w="0" w:type="dxa"/>
                                      <w:left w:w="270" w:type="dxa"/>
                                      <w:bottom w:w="135" w:type="dxa"/>
                                      <w:right w:w="270" w:type="dxa"/>
                                    </w:tcMar>
                                    <w:hideMark/>
                                  </w:tcPr>
                                  <w:p w14:paraId="21251E3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ENDs Europe</w:t>
                                    </w:r>
                                  </w:p>
                                  <w:p w14:paraId="2805612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This week in plenary: 7 green votes you need to know about </w:t>
                                    </w:r>
                                  </w:p>
                                  <w:p w14:paraId="716DC77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Simon Pickstone </w:t>
                                    </w:r>
                                  </w:p>
                                  <w:p w14:paraId="1B8A5BC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16 Sep 2022 </w:t>
                                    </w:r>
                                  </w:p>
                                  <w:p w14:paraId="25EFADA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76E5704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MEPs in Strasbourg this week </w:t>
                                    </w:r>
                                    <w:proofErr w:type="spellStart"/>
                                    <w:r w:rsidRPr="005B5508">
                                      <w:rPr>
                                        <w:rFonts w:ascii="Helvetica" w:hAnsi="Helvetica" w:cs="Helvetica"/>
                                        <w:color w:val="202020"/>
                                        <w:sz w:val="24"/>
                                        <w:szCs w:val="24"/>
                                        <w:lang w:val="en-US"/>
                                      </w:rPr>
                                      <w:t>finalised</w:t>
                                    </w:r>
                                    <w:proofErr w:type="spellEnd"/>
                                    <w:r w:rsidRPr="005B5508">
                                      <w:rPr>
                                        <w:rFonts w:ascii="Helvetica" w:hAnsi="Helvetica" w:cs="Helvetica"/>
                                        <w:color w:val="202020"/>
                                        <w:sz w:val="24"/>
                                        <w:szCs w:val="24"/>
                                        <w:lang w:val="en-US"/>
                                      </w:rPr>
                                      <w:t xml:space="preserve"> their positions on revising two key files in the Fit for 55 package and anti-deforestation legislation. They also approved reports on forest management, EU industrial strategy and the effects of climate change. Here’s what you need to know. </w:t>
                                    </w:r>
                                  </w:p>
                                  <w:p w14:paraId="5B12204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16C0ED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Renewable Energy Directive </w:t>
                                    </w:r>
                                  </w:p>
                                  <w:p w14:paraId="098234E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In a vote on Wednesday, the European Parliament gave the green light to a draft report that proposes bringing up the EU’s share of renewable energy to 45% by 2030. The text, </w:t>
                                    </w:r>
                                    <w:hyperlink r:id="rId76" w:tgtFrame="_blank" w:history="1">
                                      <w:r w:rsidRPr="005B5508">
                                        <w:rPr>
                                          <w:rStyle w:val="Hipercze"/>
                                          <w:rFonts w:ascii="Helvetica" w:hAnsi="Helvetica" w:cs="Helvetica"/>
                                          <w:sz w:val="24"/>
                                          <w:szCs w:val="24"/>
                                          <w:lang w:val="en-US"/>
                                        </w:rPr>
                                        <w:t>drafted by EPP lawmaker Markus Pieper</w:t>
                                      </w:r>
                                    </w:hyperlink>
                                    <w:r w:rsidRPr="005B5508">
                                      <w:rPr>
                                        <w:rFonts w:ascii="Helvetica" w:hAnsi="Helvetica" w:cs="Helvetica"/>
                                        <w:color w:val="202020"/>
                                        <w:sz w:val="24"/>
                                        <w:szCs w:val="24"/>
                                        <w:lang w:val="en-US"/>
                                      </w:rPr>
                                      <w:t>, also proposes higher sectoral sub-targets for transport, buildings and district heat networks, and an obligation for member states to build at least one cross-border renewable energy project. Parliament’s text also includes a cap on the use of woody biomass to count towards renewable energy production, and some restrictions on its use in power generation. </w:t>
                                    </w:r>
                                  </w:p>
                                  <w:p w14:paraId="63348A3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“We strongly support the increased 2030 target of 45%. We confirm the need for more cross-border cooperation to expand renewable energy deployment, and call for a diversified import strategy for hydrogen. We have also raised the requirements for the sustainability of biomass and fuels, and showed ways in which biogenic materials can make a real economic contribution to the energy transition,” said Pieper after the vote. </w:t>
                                    </w:r>
                                  </w:p>
                                  <w:p w14:paraId="71A722F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418 MEPs voted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109 against and 111 abstained. </w:t>
                                    </w:r>
                                  </w:p>
                                  <w:p w14:paraId="33F5466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77"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78"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639AD42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 </w:t>
                                    </w:r>
                                  </w:p>
                                  <w:p w14:paraId="45CABEB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Energy Efficiency Directive </w:t>
                                    </w:r>
                                  </w:p>
                                  <w:p w14:paraId="0E03D37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MEPs also voted on Wednesday to approve their position on the Energy Efficiency Directive, another important file in the ‘Fit for 55’ package. Their version of the text calls for a 14.5% cut in final energy consumption by 2030 compared to a ‘reference scenario’ established in 2020. The European Commission proposed a 13% cut. In concrete terms, MEPs have endorsed a 25% reduction in final energy consumption compared to 2019 levels, to be achieved primarily through a mandatory annual reduction in final consumption of at least 0.8% up to 31 December 2023, and then 2% a year through to the end of the decade. </w:t>
                                    </w:r>
                                  </w:p>
                                  <w:p w14:paraId="43D54E2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S&amp;D rapporteur Niels Fuglsang said in a statement: “We are in a crisis where Putin is shutting off gas. One of our most effective answers to this is energy efficiency.” </w:t>
                                    </w:r>
                                  </w:p>
                                  <w:p w14:paraId="6924360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final result was 469 votes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xml:space="preserve"> to 93 against, with 82 abstentions. </w:t>
                                    </w:r>
                                  </w:p>
                                  <w:p w14:paraId="2D38F6F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79"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80"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7D68494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24D1502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Deforestation Regulation </w:t>
                                    </w:r>
                                  </w:p>
                                  <w:p w14:paraId="0CFC330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A regulation tackling so-called ‘imported deforestation’ was the third legislative file MEPs voted on this week. On Tuesday, the parliament voted 453 to 52, with 123 abstentions to approve their negotiating position on the proposed Deforestation Regulation. MEPs opted for a significantly more ambitious version of the text than what was put forward by the Commission, covering a much wider range of products and including new due diligence obligations for the financial sector. </w:t>
                                    </w:r>
                                  </w:p>
                                  <w:p w14:paraId="423F0F2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81"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82"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0835231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798ED2C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Forest strategy </w:t>
                                    </w:r>
                                  </w:p>
                                  <w:p w14:paraId="7738544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MEPs broadly endorsed the European Commission’s Forest Strategy for 2030 in a vote on Tuesday. Their report on the strategy, adopted with 417 votes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144 against and 67 abstentions, highlighted the importance of forests in carbon sequestration and of “balancing multiple forest functions”. </w:t>
                                    </w:r>
                                  </w:p>
                                  <w:p w14:paraId="47065F7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ENDS </w:t>
                                    </w:r>
                                    <w:hyperlink r:id="rId83" w:tgtFrame="_blank" w:history="1">
                                      <w:r w:rsidRPr="005B5508">
                                        <w:rPr>
                                          <w:rStyle w:val="Hipercze"/>
                                          <w:rFonts w:ascii="Helvetica" w:hAnsi="Helvetica" w:cs="Helvetica"/>
                                          <w:sz w:val="24"/>
                                          <w:szCs w:val="24"/>
                                          <w:lang w:val="en-US"/>
                                        </w:rPr>
                                        <w:t>coverage</w:t>
                                      </w:r>
                                    </w:hyperlink>
                                    <w:r w:rsidRPr="005B5508">
                                      <w:rPr>
                                        <w:rFonts w:ascii="Helvetica" w:hAnsi="Helvetica" w:cs="Helvetica"/>
                                        <w:color w:val="202020"/>
                                        <w:sz w:val="24"/>
                                        <w:szCs w:val="24"/>
                                        <w:lang w:val="en-US"/>
                                      </w:rPr>
                                      <w:t xml:space="preserve">, </w:t>
                                    </w:r>
                                    <w:hyperlink r:id="rId84" w:tgtFrame="_blank" w:history="1">
                                      <w:r w:rsidRPr="005B5508">
                                        <w:rPr>
                                          <w:rStyle w:val="Hipercze"/>
                                          <w:rFonts w:ascii="Helvetica" w:hAnsi="Helvetica" w:cs="Helvetica"/>
                                          <w:sz w:val="24"/>
                                          <w:szCs w:val="24"/>
                                          <w:lang w:val="en-US"/>
                                        </w:rPr>
                                        <w:t>adopted text</w:t>
                                      </w:r>
                                    </w:hyperlink>
                                    <w:r w:rsidRPr="005B5508">
                                      <w:rPr>
                                        <w:rFonts w:ascii="Helvetica" w:hAnsi="Helvetica" w:cs="Helvetica"/>
                                        <w:color w:val="202020"/>
                                        <w:sz w:val="24"/>
                                        <w:szCs w:val="24"/>
                                        <w:lang w:val="en-US"/>
                                      </w:rPr>
                                      <w:t> </w:t>
                                    </w:r>
                                  </w:p>
                                  <w:p w14:paraId="5A8853A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 </w:t>
                                    </w:r>
                                  </w:p>
                                  <w:p w14:paraId="3AFF2E0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New European Bauhaus </w:t>
                                    </w:r>
                                  </w:p>
                                  <w:p w14:paraId="6A967B8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In an own initiative report on the ‘New European Bauhaus’, MEPs called for an extra €500m in funding next year and for the initiative to become a stand-alone EU </w:t>
                                    </w:r>
                                    <w:proofErr w:type="spellStart"/>
                                    <w:r w:rsidRPr="005B5508">
                                      <w:rPr>
                                        <w:rFonts w:ascii="Helvetica" w:hAnsi="Helvetica" w:cs="Helvetica"/>
                                        <w:color w:val="202020"/>
                                        <w:sz w:val="24"/>
                                        <w:szCs w:val="24"/>
                                        <w:lang w:val="en-US"/>
                                      </w:rPr>
                                      <w:t>programme</w:t>
                                    </w:r>
                                    <w:proofErr w:type="spellEnd"/>
                                    <w:r w:rsidRPr="005B5508">
                                      <w:rPr>
                                        <w:rFonts w:ascii="Helvetica" w:hAnsi="Helvetica" w:cs="Helvetica"/>
                                        <w:color w:val="202020"/>
                                        <w:sz w:val="24"/>
                                        <w:szCs w:val="24"/>
                                        <w:lang w:val="en-US"/>
                                      </w:rPr>
                                      <w:t xml:space="preserve"> in the next long-term budget from 2027. Parliament’s report, adopted on Wednesday with 466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xml:space="preserve">, 83 against and 55 abstentions, said the projects funded by the </w:t>
                                    </w:r>
                                    <w:proofErr w:type="spellStart"/>
                                    <w:r w:rsidRPr="005B5508">
                                      <w:rPr>
                                        <w:rFonts w:ascii="Helvetica" w:hAnsi="Helvetica" w:cs="Helvetica"/>
                                        <w:color w:val="202020"/>
                                        <w:sz w:val="24"/>
                                        <w:szCs w:val="24"/>
                                        <w:lang w:val="en-US"/>
                                      </w:rPr>
                                      <w:t>programme</w:t>
                                    </w:r>
                                    <w:proofErr w:type="spellEnd"/>
                                    <w:r w:rsidRPr="005B5508">
                                      <w:rPr>
                                        <w:rFonts w:ascii="Helvetica" w:hAnsi="Helvetica" w:cs="Helvetica"/>
                                        <w:color w:val="202020"/>
                                        <w:sz w:val="24"/>
                                        <w:szCs w:val="24"/>
                                        <w:lang w:val="en-US"/>
                                      </w:rPr>
                                      <w:t>, which is intended to bring together design and sustainability, “must protect citizens against natural and climate-related disasters”. </w:t>
                                    </w:r>
                                  </w:p>
                                  <w:p w14:paraId="2A0D6C2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w:t>
                                    </w:r>
                                    <w:hyperlink r:id="rId85" w:tgtFrame="_blank" w:history="1">
                                      <w:r w:rsidRPr="005B5508">
                                        <w:rPr>
                                          <w:rStyle w:val="Hipercze"/>
                                          <w:rFonts w:ascii="Helvetica" w:hAnsi="Helvetica" w:cs="Helvetica"/>
                                          <w:sz w:val="24"/>
                                          <w:szCs w:val="24"/>
                                          <w:lang w:val="en-US"/>
                                        </w:rPr>
                                        <w:t>Adopted report</w:t>
                                      </w:r>
                                    </w:hyperlink>
                                    <w:r w:rsidRPr="005B5508">
                                      <w:rPr>
                                        <w:rFonts w:ascii="Helvetica" w:hAnsi="Helvetica" w:cs="Helvetica"/>
                                        <w:color w:val="202020"/>
                                        <w:sz w:val="24"/>
                                        <w:szCs w:val="24"/>
                                        <w:lang w:val="en-US"/>
                                      </w:rPr>
                                      <w:t> </w:t>
                                    </w:r>
                                  </w:p>
                                  <w:p w14:paraId="5FFA7E3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27C8D55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Industrial strategy </w:t>
                                    </w:r>
                                  </w:p>
                                  <w:p w14:paraId="5EADC19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On Thursday, parliament approved its opinion on the Commission’s updated industrial strategy for Europe. </w:t>
                                    </w:r>
                                  </w:p>
                                  <w:p w14:paraId="4AE8031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report, adopted with 503 votes to 40 with 18 abstentions, highlights “the need for targeted relief measures for vulnerable customers in the industrial context” in light of the current energy crisis, securing “the supply of critical raw materials” and drawing up “clear and science-based transition pathways” for industry to reach net zero. </w:t>
                                    </w:r>
                                  </w:p>
                                  <w:p w14:paraId="41CC39C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Follow-up: </w:t>
                                    </w:r>
                                    <w:hyperlink r:id="rId86" w:tgtFrame="_blank" w:history="1">
                                      <w:r w:rsidRPr="005B5508">
                                        <w:rPr>
                                          <w:rStyle w:val="Hipercze"/>
                                          <w:rFonts w:ascii="Helvetica" w:hAnsi="Helvetica" w:cs="Helvetica"/>
                                          <w:sz w:val="24"/>
                                          <w:szCs w:val="24"/>
                                          <w:lang w:val="en-US"/>
                                        </w:rPr>
                                        <w:t>Adopted report</w:t>
                                      </w:r>
                                    </w:hyperlink>
                                    <w:r w:rsidRPr="005B5508">
                                      <w:rPr>
                                        <w:rFonts w:ascii="Helvetica" w:hAnsi="Helvetica" w:cs="Helvetica"/>
                                        <w:color w:val="202020"/>
                                        <w:sz w:val="24"/>
                                        <w:szCs w:val="24"/>
                                        <w:lang w:val="en-US"/>
                                      </w:rPr>
                                      <w:t> </w:t>
                                    </w:r>
                                  </w:p>
                                  <w:p w14:paraId="52D1D47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56CFFFF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Fight against climate change </w:t>
                                    </w:r>
                                  </w:p>
                                  <w:p w14:paraId="049C804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In another own-initiative report adopted on Thursday, MEPs called on the Commission to propose a “comprehensive, ambitious and legally binding European climate adaptation framework”, particularly in the wake of a series of droughts, floods and fires this summer. A ‘climate risk assessment’ should, by summer next year, look at the risks of climate change-related extreme weather, including the threat it poses to critical infrastructure. </w:t>
                                    </w:r>
                                  </w:p>
                                  <w:p w14:paraId="02F2D95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Other recommendations in the report include drawing up an EU water strategy to cut unsustainable water use, the speedy creation of a permanent fleet of firefighting aircraft, and a new goal to end net land degradation by 2030. </w:t>
                                    </w:r>
                                  </w:p>
                                  <w:p w14:paraId="3988065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 </w:t>
                                    </w:r>
                                  </w:p>
                                  <w:p w14:paraId="3268127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Some 469 MEPs voted in </w:t>
                                    </w:r>
                                    <w:proofErr w:type="spellStart"/>
                                    <w:r w:rsidRPr="005B5508">
                                      <w:rPr>
                                        <w:rFonts w:ascii="Helvetica" w:hAnsi="Helvetica" w:cs="Helvetica"/>
                                        <w:color w:val="202020"/>
                                        <w:sz w:val="24"/>
                                        <w:szCs w:val="24"/>
                                        <w:lang w:val="en-US"/>
                                      </w:rPr>
                                      <w:t>favour</w:t>
                                    </w:r>
                                    <w:proofErr w:type="spellEnd"/>
                                    <w:r w:rsidRPr="005B5508">
                                      <w:rPr>
                                        <w:rFonts w:ascii="Helvetica" w:hAnsi="Helvetica" w:cs="Helvetica"/>
                                        <w:color w:val="202020"/>
                                        <w:sz w:val="24"/>
                                        <w:szCs w:val="24"/>
                                        <w:lang w:val="en-US"/>
                                      </w:rPr>
                                      <w:t xml:space="preserve"> of the text, with 34 voting against and 44 abstaining. </w:t>
                                    </w:r>
                                  </w:p>
                                  <w:p w14:paraId="5D9A694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07C5AC27" w14:textId="77777777" w:rsidR="005B5508" w:rsidRPr="005B5508" w:rsidRDefault="005B5508" w:rsidP="005B5508">
                                    <w:pPr>
                                      <w:spacing w:line="360" w:lineRule="auto"/>
                                      <w:rPr>
                                        <w:rFonts w:ascii="Helvetica" w:eastAsia="Times New Roman" w:hAnsi="Helvetica" w:cs="Helvetica"/>
                                        <w:color w:val="202020"/>
                                        <w:sz w:val="24"/>
                                        <w:szCs w:val="24"/>
                                        <w:lang w:val="en-US"/>
                                      </w:rPr>
                                    </w:pPr>
                                    <w:r w:rsidRPr="005B5508">
                                      <w:rPr>
                                        <w:rFonts w:ascii="Helvetica" w:eastAsia="Times New Roman" w:hAnsi="Helvetica" w:cs="Helvetica"/>
                                        <w:color w:val="202020"/>
                                        <w:sz w:val="24"/>
                                        <w:szCs w:val="24"/>
                                        <w:lang w:val="en-US"/>
                                      </w:rPr>
                                      <w:t> </w:t>
                                    </w:r>
                                  </w:p>
                                  <w:p w14:paraId="456A021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Energy crisis: Commission unveils ‘emergency intervention’ </w:t>
                                    </w:r>
                                  </w:p>
                                  <w:p w14:paraId="0EDF603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 xml:space="preserve">Christian </w:t>
                                    </w:r>
                                    <w:proofErr w:type="spellStart"/>
                                    <w:r w:rsidRPr="005B5508">
                                      <w:rPr>
                                        <w:rStyle w:val="Uwydatnienie"/>
                                        <w:rFonts w:ascii="Helvetica" w:hAnsi="Helvetica"/>
                                        <w:color w:val="202020"/>
                                        <w:sz w:val="24"/>
                                        <w:szCs w:val="24"/>
                                        <w:lang w:val="en-US"/>
                                      </w:rPr>
                                      <w:t>Ernhede</w:t>
                                    </w:r>
                                    <w:proofErr w:type="spellEnd"/>
                                    <w:r w:rsidRPr="005B5508">
                                      <w:rPr>
                                        <w:rStyle w:val="Uwydatnienie"/>
                                        <w:rFonts w:ascii="Helvetica" w:hAnsi="Helvetica"/>
                                        <w:color w:val="202020"/>
                                        <w:sz w:val="24"/>
                                        <w:szCs w:val="24"/>
                                        <w:lang w:val="en-US"/>
                                      </w:rPr>
                                      <w:t> </w:t>
                                    </w:r>
                                  </w:p>
                                  <w:p w14:paraId="2A79C28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14 Sep 2022 </w:t>
                                    </w:r>
                                  </w:p>
                                  <w:p w14:paraId="1C281AD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4999AE1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European Commission is pushing for a windfall solidarity tax on fossil fuel majors, as part of a slew of emergency measures aimed at tackling the energy crisis. </w:t>
                                    </w:r>
                                  </w:p>
                                  <w:p w14:paraId="27B8DDA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7A1D4BE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EU executive unveiled a new emergency regulation on Wednesday – to ease the economic impact of </w:t>
                                    </w:r>
                                    <w:proofErr w:type="spellStart"/>
                                    <w:r w:rsidRPr="005B5508">
                                      <w:rPr>
                                        <w:rFonts w:ascii="Helvetica" w:hAnsi="Helvetica" w:cs="Helvetica"/>
                                        <w:color w:val="202020"/>
                                        <w:sz w:val="24"/>
                                        <w:szCs w:val="24"/>
                                        <w:lang w:val="en-US"/>
                                      </w:rPr>
                                      <w:t>spiralling</w:t>
                                    </w:r>
                                    <w:proofErr w:type="spellEnd"/>
                                    <w:r w:rsidRPr="005B5508">
                                      <w:rPr>
                                        <w:rFonts w:ascii="Helvetica" w:hAnsi="Helvetica" w:cs="Helvetica"/>
                                        <w:color w:val="202020"/>
                                        <w:sz w:val="24"/>
                                        <w:szCs w:val="24"/>
                                        <w:lang w:val="en-US"/>
                                      </w:rPr>
                                      <w:t xml:space="preserve"> energy costs – with mandatory cuts to peak electricity consumption, a price cap on non-gas power producers along with aims to tax windfall profits by fossil fuel companies. </w:t>
                                    </w:r>
                                  </w:p>
                                  <w:p w14:paraId="50F6BCA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“Our green energy transition is the only way to rid ourselves of Putin’s energy yoke… the era of cheap fossil fuels is over,” said climate commissioner Frans Timmermans at a briefing with reporters on the proposal. “Without energy savings we’re never going to get there.” </w:t>
                                    </w:r>
                                  </w:p>
                                  <w:p w14:paraId="24AF5E4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regulation sets a 10% voluntary reduction to gross electricity consumption, coupled with a mandatory 5% reduction to peak consumption. The Commission’s demand reduction proposal follows on from a voluntary gas saving regulation</w:t>
                                    </w:r>
                                    <w:hyperlink r:id="rId87" w:tgtFrame="_blank" w:history="1">
                                      <w:r w:rsidRPr="005B5508">
                                        <w:rPr>
                                          <w:rStyle w:val="Hipercze"/>
                                          <w:rFonts w:ascii="Helvetica" w:hAnsi="Helvetica" w:cs="Helvetica"/>
                                          <w:sz w:val="24"/>
                                          <w:szCs w:val="24"/>
                                          <w:lang w:val="en-US"/>
                                        </w:rPr>
                                        <w:t xml:space="preserve"> unveiled</w:t>
                                      </w:r>
                                    </w:hyperlink>
                                    <w:r w:rsidRPr="005B5508">
                                      <w:rPr>
                                        <w:rFonts w:ascii="Helvetica" w:hAnsi="Helvetica" w:cs="Helvetica"/>
                                        <w:color w:val="202020"/>
                                        <w:sz w:val="24"/>
                                        <w:szCs w:val="24"/>
                                        <w:lang w:val="en-US"/>
                                      </w:rPr>
                                      <w:t xml:space="preserve"> in July. </w:t>
                                    </w:r>
                                  </w:p>
                                  <w:p w14:paraId="76C1ACC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With the emergency regulation, the Commission also hopes to tackle the unbridled profits of the fossil fuel industry, through a “solidarity contribution” that sets an additional tax of at least 33% on all profits that supersede a company’s average profits over the previous three years by 20%. </w:t>
                                    </w:r>
                                  </w:p>
                                  <w:p w14:paraId="7F0F25D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“Major oil, gas and coal companies are… making huge profits [and] they have to give a crisis contribution,” said Commission president Ursula von der Leyen in her ‘annual state of the union’ address to the European Parliament plenary in Strasbourg on Wednesday. </w:t>
                                    </w:r>
                                  </w:p>
                                  <w:p w14:paraId="032B7C3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While taxation policy normally requires unanimity in EU Council votes, the emergency regulation would only require a qualified majority when enacted under article 122 of the EU Treaty, according to the Commission. </w:t>
                                    </w:r>
                                  </w:p>
                                  <w:p w14:paraId="36489B4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emergency intervention also proposes a maximum price cap of €180 per megawatt-hour (MWh) for electricity producers that do not use natural gas. Previous</w:t>
                                    </w:r>
                                    <w:hyperlink r:id="rId88" w:tgtFrame="_blank" w:history="1">
                                      <w:r w:rsidRPr="005B5508">
                                        <w:rPr>
                                          <w:rStyle w:val="Hipercze"/>
                                          <w:rFonts w:ascii="Helvetica" w:hAnsi="Helvetica" w:cs="Helvetica"/>
                                          <w:sz w:val="24"/>
                                          <w:szCs w:val="24"/>
                                          <w:lang w:val="en-US"/>
                                        </w:rPr>
                                        <w:t xml:space="preserve"> leaks</w:t>
                                      </w:r>
                                    </w:hyperlink>
                                    <w:r w:rsidRPr="005B5508">
                                      <w:rPr>
                                        <w:rFonts w:ascii="Helvetica" w:hAnsi="Helvetica" w:cs="Helvetica"/>
                                        <w:color w:val="202020"/>
                                        <w:sz w:val="24"/>
                                        <w:szCs w:val="24"/>
                                        <w:lang w:val="en-US"/>
                                      </w:rPr>
                                      <w:t xml:space="preserve"> of the plans had set the cap at €200/MWh. </w:t>
                                    </w:r>
                                  </w:p>
                                  <w:p w14:paraId="1A7AAC99"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However, the Commission is seeking to fully exempt power plants </w:t>
                                    </w:r>
                                    <w:proofErr w:type="spellStart"/>
                                    <w:r w:rsidRPr="005B5508">
                                      <w:rPr>
                                        <w:rFonts w:ascii="Helvetica" w:hAnsi="Helvetica" w:cs="Helvetica"/>
                                        <w:color w:val="202020"/>
                                        <w:sz w:val="24"/>
                                        <w:szCs w:val="24"/>
                                        <w:lang w:val="en-US"/>
                                      </w:rPr>
                                      <w:t>fuelled</w:t>
                                    </w:r>
                                    <w:proofErr w:type="spellEnd"/>
                                    <w:r w:rsidRPr="005B5508">
                                      <w:rPr>
                                        <w:rFonts w:ascii="Helvetica" w:hAnsi="Helvetica" w:cs="Helvetica"/>
                                        <w:color w:val="202020"/>
                                        <w:sz w:val="24"/>
                                        <w:szCs w:val="24"/>
                                        <w:lang w:val="en-US"/>
                                      </w:rPr>
                                      <w:t xml:space="preserve"> by biomethane from the price cap. “The revenue cap should not apply to… fuels that are substitutes for natural gas, such as bio-methane, so as not to </w:t>
                                    </w:r>
                                    <w:proofErr w:type="spellStart"/>
                                    <w:r w:rsidRPr="005B5508">
                                      <w:rPr>
                                        <w:rFonts w:ascii="Helvetica" w:hAnsi="Helvetica" w:cs="Helvetica"/>
                                        <w:color w:val="202020"/>
                                        <w:sz w:val="24"/>
                                        <w:szCs w:val="24"/>
                                        <w:lang w:val="en-US"/>
                                      </w:rPr>
                                      <w:t>jeopardise</w:t>
                                    </w:r>
                                    <w:proofErr w:type="spellEnd"/>
                                    <w:r w:rsidRPr="005B5508">
                                      <w:rPr>
                                        <w:rFonts w:ascii="Helvetica" w:hAnsi="Helvetica" w:cs="Helvetica"/>
                                        <w:color w:val="202020"/>
                                        <w:sz w:val="24"/>
                                        <w:szCs w:val="24"/>
                                        <w:lang w:val="en-US"/>
                                      </w:rPr>
                                      <w:t xml:space="preserve"> the conversion of existing gas-fired power plants in line with the </w:t>
                                    </w:r>
                                    <w:proofErr w:type="spellStart"/>
                                    <w:r w:rsidRPr="005B5508">
                                      <w:rPr>
                                        <w:rFonts w:ascii="Helvetica" w:hAnsi="Helvetica" w:cs="Helvetica"/>
                                        <w:color w:val="202020"/>
                                        <w:sz w:val="24"/>
                                        <w:szCs w:val="24"/>
                                        <w:lang w:val="en-US"/>
                                      </w:rPr>
                                      <w:t>REPowerEU</w:t>
                                    </w:r>
                                    <w:proofErr w:type="spellEnd"/>
                                    <w:r w:rsidRPr="005B5508">
                                      <w:rPr>
                                        <w:rFonts w:ascii="Helvetica" w:hAnsi="Helvetica" w:cs="Helvetica"/>
                                        <w:color w:val="202020"/>
                                        <w:sz w:val="24"/>
                                        <w:szCs w:val="24"/>
                                        <w:lang w:val="en-US"/>
                                      </w:rPr>
                                      <w:t xml:space="preserve"> objectives,” a recital of the regulation reads. Likewise, the cap will not apply to hard coal and gas plants that face high primary fuel costs. </w:t>
                                    </w:r>
                                  </w:p>
                                  <w:p w14:paraId="6F3C28F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Commission estimates that the member states could raise up to €142bn from the price cap and solidarity tax. The additional revenue can be used by national capitals on measures aimed at reducing energy consumption or give direct reprieve to consumers and businesses impacted by the elevated energy prices. But member states could also use the funds to invest in new energy infrastructure, including fossil fuel projects</w:t>
                                    </w:r>
                                    <w:hyperlink r:id="rId89" w:tgtFrame="_blank" w:history="1">
                                      <w:r w:rsidRPr="005B5508">
                                        <w:rPr>
                                          <w:rStyle w:val="Hipercze"/>
                                          <w:rFonts w:ascii="Helvetica" w:hAnsi="Helvetica" w:cs="Helvetica"/>
                                          <w:sz w:val="24"/>
                                          <w:szCs w:val="24"/>
                                          <w:lang w:val="en-US"/>
                                        </w:rPr>
                                        <w:t xml:space="preserve"> </w:t>
                                      </w:r>
                                      <w:proofErr w:type="spellStart"/>
                                      <w:r w:rsidRPr="005B5508">
                                        <w:rPr>
                                          <w:rStyle w:val="Hipercze"/>
                                          <w:rFonts w:ascii="Helvetica" w:hAnsi="Helvetica" w:cs="Helvetica"/>
                                          <w:sz w:val="24"/>
                                          <w:szCs w:val="24"/>
                                          <w:lang w:val="en-US"/>
                                        </w:rPr>
                                        <w:t>prioritised</w:t>
                                      </w:r>
                                      <w:proofErr w:type="spellEnd"/>
                                    </w:hyperlink>
                                    <w:r w:rsidRPr="005B5508">
                                      <w:rPr>
                                        <w:rFonts w:ascii="Helvetica" w:hAnsi="Helvetica" w:cs="Helvetica"/>
                                        <w:color w:val="202020"/>
                                        <w:sz w:val="24"/>
                                        <w:szCs w:val="24"/>
                                        <w:lang w:val="en-US"/>
                                      </w:rPr>
                                      <w:t xml:space="preserve"> under the </w:t>
                                    </w:r>
                                    <w:proofErr w:type="spellStart"/>
                                    <w:r w:rsidRPr="005B5508">
                                      <w:rPr>
                                        <w:rFonts w:ascii="Helvetica" w:hAnsi="Helvetica" w:cs="Helvetica"/>
                                        <w:color w:val="202020"/>
                                        <w:sz w:val="24"/>
                                        <w:szCs w:val="24"/>
                                        <w:lang w:val="en-US"/>
                                      </w:rPr>
                                      <w:t>REPowerEU</w:t>
                                    </w:r>
                                    <w:proofErr w:type="spellEnd"/>
                                    <w:r w:rsidRPr="005B5508">
                                      <w:rPr>
                                        <w:rFonts w:ascii="Helvetica" w:hAnsi="Helvetica" w:cs="Helvetica"/>
                                        <w:color w:val="202020"/>
                                        <w:sz w:val="24"/>
                                        <w:szCs w:val="24"/>
                                        <w:lang w:val="en-US"/>
                                      </w:rPr>
                                      <w:t xml:space="preserve"> plan. </w:t>
                                    </w:r>
                                  </w:p>
                                  <w:p w14:paraId="71FCA58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In her speech to the parliament, von der Leyen also promised amendments to the EU state aid legislation in October that would free the hands of national capitals wishing to give state guarantees to energy companies. </w:t>
                                    </w:r>
                                  </w:p>
                                  <w:p w14:paraId="0468355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2CD3351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EU energy ministers are due to meet on 30 September for another emergency summit, with a view to approve the Commission’s latest proposal. </w:t>
                                    </w:r>
                                  </w:p>
                                  <w:p w14:paraId="3DA81E6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75A2281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8E98ED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Chemicals: Commission prepares to publish delayed CLP revision </w:t>
                                    </w:r>
                                  </w:p>
                                  <w:p w14:paraId="6319B1D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lastRenderedPageBreak/>
                                      <w:t>Simon Pickstone </w:t>
                                    </w:r>
                                  </w:p>
                                  <w:p w14:paraId="6BC82F8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19 Sep 2022</w:t>
                                    </w:r>
                                    <w:r w:rsidRPr="005B5508">
                                      <w:rPr>
                                        <w:rFonts w:ascii="Helvetica" w:hAnsi="Helvetica" w:cs="Helvetica"/>
                                        <w:color w:val="202020"/>
                                        <w:sz w:val="24"/>
                                        <w:szCs w:val="24"/>
                                        <w:lang w:val="en-US"/>
                                      </w:rPr>
                                      <w:t> </w:t>
                                    </w:r>
                                  </w:p>
                                  <w:p w14:paraId="79D3AD7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48B1EE2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European Commission is </w:t>
                                    </w:r>
                                    <w:proofErr w:type="spellStart"/>
                                    <w:r w:rsidRPr="005B5508">
                                      <w:rPr>
                                        <w:rFonts w:ascii="Helvetica" w:hAnsi="Helvetica" w:cs="Helvetica"/>
                                        <w:color w:val="202020"/>
                                        <w:sz w:val="24"/>
                                        <w:szCs w:val="24"/>
                                        <w:lang w:val="en-US"/>
                                      </w:rPr>
                                      <w:t>finalising</w:t>
                                    </w:r>
                                    <w:proofErr w:type="spellEnd"/>
                                    <w:r w:rsidRPr="005B5508">
                                      <w:rPr>
                                        <w:rFonts w:ascii="Helvetica" w:hAnsi="Helvetica" w:cs="Helvetica"/>
                                        <w:color w:val="202020"/>
                                        <w:sz w:val="24"/>
                                        <w:szCs w:val="24"/>
                                        <w:lang w:val="en-US"/>
                                      </w:rPr>
                                      <w:t xml:space="preserve"> a proposal to introduce three new chemical hazard labels, as work continues on the overhaul of the REACH Regulation. </w:t>
                                    </w:r>
                                  </w:p>
                                  <w:p w14:paraId="6D0AB5E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Draft secondary legislation under the Classification, Labelling and Packaging (CLP) Regulation is expected to be published imminently – possibly as early as this week – although a Commission spokesperson could not confirm the exact timing. The delegated act, which the European Commission had </w:t>
                                    </w:r>
                                    <w:hyperlink r:id="rId90" w:tgtFrame="_blank" w:history="1">
                                      <w:r w:rsidRPr="005B5508">
                                        <w:rPr>
                                          <w:rStyle w:val="Hipercze"/>
                                          <w:rFonts w:ascii="Helvetica" w:hAnsi="Helvetica" w:cs="Helvetica"/>
                                          <w:sz w:val="24"/>
                                          <w:szCs w:val="24"/>
                                          <w:lang w:val="en-US"/>
                                        </w:rPr>
                                        <w:t>initially envisaged</w:t>
                                      </w:r>
                                    </w:hyperlink>
                                    <w:r w:rsidRPr="005B5508">
                                      <w:rPr>
                                        <w:rFonts w:ascii="Helvetica" w:hAnsi="Helvetica" w:cs="Helvetica"/>
                                        <w:color w:val="202020"/>
                                        <w:sz w:val="24"/>
                                        <w:szCs w:val="24"/>
                                        <w:lang w:val="en-US"/>
                                      </w:rPr>
                                      <w:t xml:space="preserve"> presenting before the summer, will propose labels for chemicals that are endocrine disruptors, persistent, bio-accumulative and toxic, and mobile and toxic. </w:t>
                                    </w:r>
                                  </w:p>
                                  <w:p w14:paraId="4EF1F17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wider-ranging revision to the REACH Regulation is expected in the first quarter of 2023. ENDS Europe understands officials are currently </w:t>
                                    </w:r>
                                    <w:proofErr w:type="spellStart"/>
                                    <w:r w:rsidRPr="005B5508">
                                      <w:rPr>
                                        <w:rFonts w:ascii="Helvetica" w:hAnsi="Helvetica" w:cs="Helvetica"/>
                                        <w:color w:val="202020"/>
                                        <w:sz w:val="24"/>
                                        <w:szCs w:val="24"/>
                                        <w:lang w:val="en-US"/>
                                      </w:rPr>
                                      <w:t>finalising</w:t>
                                    </w:r>
                                    <w:proofErr w:type="spellEnd"/>
                                    <w:r w:rsidRPr="005B5508">
                                      <w:rPr>
                                        <w:rFonts w:ascii="Helvetica" w:hAnsi="Helvetica" w:cs="Helvetica"/>
                                        <w:color w:val="202020"/>
                                        <w:sz w:val="24"/>
                                        <w:szCs w:val="24"/>
                                        <w:lang w:val="en-US"/>
                                      </w:rPr>
                                      <w:t xml:space="preserve"> an impact assessment to be submitted before the end of the year to the regulatory scrutiny board. </w:t>
                                    </w:r>
                                  </w:p>
                                  <w:p w14:paraId="32C8DD5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Commission had earlier indicated it intended to publish the REACH proposal this year, although never set a date in its regularly updated provisional agenda. </w:t>
                                    </w:r>
                                  </w:p>
                                  <w:p w14:paraId="5EE0F3AD"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European Parliament’s EPP group has in recent months been calling for the REACH and CLP reforms to be put on ice in response to the economic headwinds caused by the energy crisis and war in Ukraine. Peter </w:t>
                                    </w:r>
                                    <w:proofErr w:type="spellStart"/>
                                    <w:r w:rsidRPr="005B5508">
                                      <w:rPr>
                                        <w:rFonts w:ascii="Helvetica" w:hAnsi="Helvetica" w:cs="Helvetica"/>
                                        <w:color w:val="202020"/>
                                        <w:sz w:val="24"/>
                                        <w:szCs w:val="24"/>
                                        <w:lang w:val="en-US"/>
                                      </w:rPr>
                                      <w:t>Liese</w:t>
                                    </w:r>
                                    <w:proofErr w:type="spellEnd"/>
                                    <w:r w:rsidRPr="005B5508">
                                      <w:rPr>
                                        <w:rFonts w:ascii="Helvetica" w:hAnsi="Helvetica" w:cs="Helvetica"/>
                                        <w:color w:val="202020"/>
                                        <w:sz w:val="24"/>
                                        <w:szCs w:val="24"/>
                                        <w:lang w:val="en-US"/>
                                      </w:rPr>
                                      <w:t xml:space="preserve">, the group’s environment spokesperson, </w:t>
                                    </w:r>
                                    <w:hyperlink r:id="rId91" w:tgtFrame="_blank" w:history="1">
                                      <w:r w:rsidRPr="005B5508">
                                        <w:rPr>
                                          <w:rStyle w:val="Hipercze"/>
                                          <w:rFonts w:ascii="Helvetica" w:hAnsi="Helvetica" w:cs="Helvetica"/>
                                          <w:sz w:val="24"/>
                                          <w:szCs w:val="24"/>
                                          <w:lang w:val="en-US"/>
                                        </w:rPr>
                                        <w:t>told ENDS</w:t>
                                      </w:r>
                                    </w:hyperlink>
                                    <w:r w:rsidRPr="005B5508">
                                      <w:rPr>
                                        <w:rFonts w:ascii="Helvetica" w:hAnsi="Helvetica" w:cs="Helvetica"/>
                                        <w:color w:val="202020"/>
                                        <w:sz w:val="24"/>
                                        <w:szCs w:val="24"/>
                                        <w:lang w:val="en-US"/>
                                      </w:rPr>
                                      <w:t xml:space="preserve"> in June that REACH was “already challenging for industry and if we further complicate it, it will complicate the transition in the energy sector”. </w:t>
                                    </w:r>
                                  </w:p>
                                  <w:p w14:paraId="76F12B3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Tatiana Santos, chemicals policy manager at the European Environmental Bureau (EEB), said the CLP reform should come before October and REACH by March next year in order to bring them into law before the end of the legislative term. </w:t>
                                    </w:r>
                                  </w:p>
                                  <w:p w14:paraId="1D1377A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“The chemicals reform journey is not an easy one. We are glad to see that the EU, so far, has managed to withstand the political and, most likely, tremendous industry pressure that it finds itself under. The delays of the REACH and CLP reform proposals, which were due this year, come to testify to that,” Santos told ENDS. </w:t>
                                    </w:r>
                                  </w:p>
                                  <w:p w14:paraId="0EE234F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lastRenderedPageBreak/>
                                      <w:t>She added: “The issue of chemical exposure is a serious one. People have reasons to be concerned, with concrete evidence that we are daily exposed to the extent that we already have plastic and ‘forever chemicals’ in our blood. Science also tells us that chemical pollution has passed the threshold within which humanity can survive, develop and thrive. In light of this, a few months delay in REACH and CLP policy reforms could mean toothless laws and years of delay in practice.” </w:t>
                                    </w:r>
                                  </w:p>
                                  <w:p w14:paraId="17176FE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A spokesperson for chemicals industry group </w:t>
                                    </w:r>
                                    <w:proofErr w:type="spellStart"/>
                                    <w:r w:rsidRPr="005B5508">
                                      <w:rPr>
                                        <w:rFonts w:ascii="Helvetica" w:hAnsi="Helvetica" w:cs="Helvetica"/>
                                        <w:color w:val="202020"/>
                                        <w:sz w:val="24"/>
                                        <w:szCs w:val="24"/>
                                        <w:lang w:val="en-US"/>
                                      </w:rPr>
                                      <w:t>Cefic</w:t>
                                    </w:r>
                                    <w:proofErr w:type="spellEnd"/>
                                    <w:r w:rsidRPr="005B5508">
                                      <w:rPr>
                                        <w:rFonts w:ascii="Helvetica" w:hAnsi="Helvetica" w:cs="Helvetica"/>
                                        <w:color w:val="202020"/>
                                        <w:sz w:val="24"/>
                                        <w:szCs w:val="24"/>
                                        <w:lang w:val="en-US"/>
                                      </w:rPr>
                                      <w:t xml:space="preserve"> told ENDS: “We support the European Green Deal goals and will continue to follow and provide input to the legislative agenda, including REACH and CLP, being the cornerstones of EU chemicals policy.” </w:t>
                                    </w:r>
                                  </w:p>
                                  <w:p w14:paraId="792DC2C4" w14:textId="77777777" w:rsidR="005B5508" w:rsidRPr="005B5508" w:rsidRDefault="005B5508" w:rsidP="005B5508">
                                    <w:pPr>
                                      <w:spacing w:line="360" w:lineRule="auto"/>
                                      <w:rPr>
                                        <w:rFonts w:ascii="Helvetica" w:eastAsia="Times New Roman" w:hAnsi="Helvetica" w:cs="Helvetica"/>
                                        <w:color w:val="202020"/>
                                        <w:sz w:val="24"/>
                                        <w:szCs w:val="24"/>
                                        <w:lang w:val="en-US"/>
                                      </w:rPr>
                                    </w:pPr>
                                    <w:r w:rsidRPr="005B5508">
                                      <w:rPr>
                                        <w:rFonts w:ascii="Helvetica" w:eastAsia="Times New Roman" w:hAnsi="Helvetica" w:cs="Helvetica"/>
                                        <w:color w:val="202020"/>
                                        <w:sz w:val="24"/>
                                        <w:szCs w:val="24"/>
                                        <w:lang w:val="en-US"/>
                                      </w:rPr>
                                      <w:t> </w:t>
                                    </w:r>
                                  </w:p>
                                  <w:p w14:paraId="6B95DA1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r w:rsidRPr="005B5508">
                                      <w:rPr>
                                        <w:rFonts w:ascii="Helvetica" w:hAnsi="Helvetica" w:cs="Helvetica"/>
                                        <w:color w:val="202020"/>
                                        <w:sz w:val="24"/>
                                        <w:szCs w:val="24"/>
                                        <w:lang w:val="en-US"/>
                                      </w:rPr>
                                      <w:br/>
                                    </w:r>
                                    <w:r w:rsidRPr="005B5508">
                                      <w:rPr>
                                        <w:rFonts w:ascii="Helvetica" w:hAnsi="Helvetica" w:cs="Helvetica"/>
                                        <w:color w:val="202020"/>
                                        <w:sz w:val="24"/>
                                        <w:szCs w:val="24"/>
                                        <w:lang w:val="en-US"/>
                                      </w:rPr>
                                      <w:br/>
                                    </w:r>
                                    <w:proofErr w:type="spellStart"/>
                                    <w:r w:rsidRPr="005B5508">
                                      <w:rPr>
                                        <w:rStyle w:val="Pogrubienie"/>
                                        <w:rFonts w:ascii="Helvetica" w:hAnsi="Helvetica"/>
                                        <w:color w:val="202020"/>
                                        <w:sz w:val="24"/>
                                        <w:szCs w:val="24"/>
                                        <w:lang w:val="en-US"/>
                                      </w:rPr>
                                      <w:t>Agence</w:t>
                                    </w:r>
                                    <w:proofErr w:type="spellEnd"/>
                                    <w:r w:rsidRPr="005B5508">
                                      <w:rPr>
                                        <w:rStyle w:val="Pogrubienie"/>
                                        <w:rFonts w:ascii="Helvetica" w:hAnsi="Helvetica"/>
                                        <w:color w:val="202020"/>
                                        <w:sz w:val="24"/>
                                        <w:szCs w:val="24"/>
                                        <w:lang w:val="en-US"/>
                                      </w:rPr>
                                      <w:t xml:space="preserve"> Europe</w:t>
                                    </w:r>
                                  </w:p>
                                  <w:p w14:paraId="6EDC1B49" w14:textId="77777777" w:rsidR="005B5508" w:rsidRPr="005B5508" w:rsidRDefault="005B5508" w:rsidP="005B5508">
                                    <w:pPr>
                                      <w:spacing w:line="360" w:lineRule="auto"/>
                                      <w:rPr>
                                        <w:rFonts w:ascii="Helvetica" w:eastAsia="Times New Roman" w:hAnsi="Helvetica" w:cs="Helvetica"/>
                                        <w:color w:val="202020"/>
                                        <w:sz w:val="24"/>
                                        <w:szCs w:val="24"/>
                                        <w:lang w:val="en-US"/>
                                      </w:rPr>
                                    </w:pPr>
                                    <w:r w:rsidRPr="005B5508">
                                      <w:rPr>
                                        <w:rFonts w:ascii="Helvetica" w:eastAsia="Times New Roman" w:hAnsi="Helvetica" w:cs="Helvetica"/>
                                        <w:color w:val="202020"/>
                                        <w:sz w:val="24"/>
                                        <w:szCs w:val="24"/>
                                        <w:lang w:val="en-US"/>
                                      </w:rPr>
                                      <w:t> </w:t>
                                    </w:r>
                                  </w:p>
                                  <w:p w14:paraId="0D0FC0A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Germany proposes creation of a European Alliance for transformation technologies </w:t>
                                    </w:r>
                                  </w:p>
                                  <w:p w14:paraId="305D6C6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0B1480B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Brussels, 21/09/2022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2C99AE8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1EC9AC5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Germany has asked to add an item at the next Competitiveness Council to present its proposal to create a European Alliance for transformation technologies on Thursday 29 September, as we reported recently (see EUROPE </w:t>
                                    </w:r>
                                    <w:hyperlink r:id="rId92" w:tgtFrame="_blank" w:history="1">
                                      <w:r w:rsidRPr="005B5508">
                                        <w:rPr>
                                          <w:rStyle w:val="Hipercze"/>
                                          <w:rFonts w:ascii="Helvetica" w:hAnsi="Helvetica" w:cs="Helvetica"/>
                                          <w:sz w:val="24"/>
                                          <w:szCs w:val="24"/>
                                          <w:lang w:val="en-US"/>
                                        </w:rPr>
                                        <w:t>B13017A8</w:t>
                                      </w:r>
                                    </w:hyperlink>
                                    <w:r w:rsidRPr="005B5508">
                                      <w:rPr>
                                        <w:rFonts w:ascii="Helvetica" w:hAnsi="Helvetica" w:cs="Helvetica"/>
                                        <w:color w:val="202020"/>
                                        <w:sz w:val="24"/>
                                        <w:szCs w:val="24"/>
                                        <w:lang w:val="en-US"/>
                                      </w:rPr>
                                      <w:t xml:space="preserve">). These transformation technologies include wind and photovoltaic energy systems, power grid equipment, heat pumps and </w:t>
                                    </w:r>
                                    <w:proofErr w:type="spellStart"/>
                                    <w:r w:rsidRPr="005B5508">
                                      <w:rPr>
                                        <w:rFonts w:ascii="Helvetica" w:hAnsi="Helvetica" w:cs="Helvetica"/>
                                        <w:color w:val="202020"/>
                                        <w:sz w:val="24"/>
                                        <w:szCs w:val="24"/>
                                        <w:lang w:val="en-US"/>
                                      </w:rPr>
                                      <w:t>electrolysers</w:t>
                                    </w:r>
                                    <w:proofErr w:type="spellEnd"/>
                                    <w:r w:rsidRPr="005B5508">
                                      <w:rPr>
                                        <w:rFonts w:ascii="Helvetica" w:hAnsi="Helvetica" w:cs="Helvetica"/>
                                        <w:color w:val="202020"/>
                                        <w:sz w:val="24"/>
                                        <w:szCs w:val="24"/>
                                        <w:lang w:val="en-US"/>
                                      </w:rPr>
                                      <w:t>. This Alliance would be modelled on the European Battery Alliance and would seek to develop a “strategic action plan” with “concrete requirements” to accelerate the deployment of transformative technologies. This would involve the creation of a “policy body” under the leadership of the European Commission with the participation of all relevant parties representing a given sector value chain. Sub-groups can be formed for individual technologies.  </w:t>
                                    </w:r>
                                  </w:p>
                                  <w:p w14:paraId="39E64985"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lastRenderedPageBreak/>
                                      <w:t xml:space="preserve">To read the note: </w:t>
                                    </w:r>
                                    <w:hyperlink r:id="rId93" w:tgtFrame="_blank" w:history="1">
                                      <w:r w:rsidRPr="005B5508">
                                        <w:rPr>
                                          <w:rStyle w:val="Hipercze"/>
                                          <w:rFonts w:ascii="Helvetica" w:hAnsi="Helvetica"/>
                                          <w:i/>
                                          <w:iCs/>
                                          <w:sz w:val="24"/>
                                          <w:szCs w:val="24"/>
                                          <w:lang w:val="en-US"/>
                                        </w:rPr>
                                        <w:t>https://aeur.eu/f/37b </w:t>
                                      </w:r>
                                    </w:hyperlink>
                                    <w:r w:rsidRPr="005B5508">
                                      <w:rPr>
                                        <w:rStyle w:val="Uwydatnienie"/>
                                        <w:rFonts w:ascii="Helvetica" w:hAnsi="Helvetica"/>
                                        <w:color w:val="202020"/>
                                        <w:sz w:val="24"/>
                                        <w:szCs w:val="24"/>
                                        <w:lang w:val="en-US"/>
                                      </w:rPr>
                                      <w:t xml:space="preserve"> (PH) </w:t>
                                    </w:r>
                                  </w:p>
                                  <w:p w14:paraId="529F561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45B5D9D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C71E24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MEPs sound alarm on situation for SMEs </w:t>
                                    </w:r>
                                  </w:p>
                                  <w:p w14:paraId="6802458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3A31815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Brussels, 16/09/2022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183BBCC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MEPs were unanimous in expressing their concerns about the situation, which has been particularly deteriorated by Russia’s invasion of Ukraine and the ensuing energy crisis, during a debate in Strasbourg on Thursday 15 September. </w:t>
                                    </w:r>
                                  </w:p>
                                  <w:p w14:paraId="46C5CD6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pandemic, supply disruptions, the war in Ukraine, the energy crisis... in each speech, everyone spoke of the same difficulties and concerns. In detail, following the example of Martina </w:t>
                                    </w:r>
                                    <w:proofErr w:type="spellStart"/>
                                    <w:r w:rsidRPr="005B5508">
                                      <w:rPr>
                                        <w:rFonts w:ascii="Helvetica" w:hAnsi="Helvetica" w:cs="Helvetica"/>
                                        <w:color w:val="202020"/>
                                        <w:sz w:val="24"/>
                                        <w:szCs w:val="24"/>
                                        <w:lang w:val="en-US"/>
                                      </w:rPr>
                                      <w:t>Dlabajová</w:t>
                                    </w:r>
                                    <w:proofErr w:type="spellEnd"/>
                                    <w:r w:rsidRPr="005B5508">
                                      <w:rPr>
                                        <w:rFonts w:ascii="Helvetica" w:hAnsi="Helvetica" w:cs="Helvetica"/>
                                        <w:color w:val="202020"/>
                                        <w:sz w:val="24"/>
                                        <w:szCs w:val="24"/>
                                        <w:lang w:val="en-US"/>
                                      </w:rPr>
                                      <w:t xml:space="preserve"> (Renew Europe, Czech), many people mentioned European legislation’s lack of adaptation to the needs and constraints of SMEs. </w:t>
                                    </w:r>
                                  </w:p>
                                  <w:p w14:paraId="2D668BB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Jordi </w:t>
                                    </w:r>
                                    <w:proofErr w:type="spellStart"/>
                                    <w:r w:rsidRPr="005B5508">
                                      <w:rPr>
                                        <w:rFonts w:ascii="Helvetica" w:hAnsi="Helvetica" w:cs="Helvetica"/>
                                        <w:color w:val="202020"/>
                                        <w:sz w:val="24"/>
                                        <w:szCs w:val="24"/>
                                        <w:lang w:val="en-US"/>
                                      </w:rPr>
                                      <w:t>Solé</w:t>
                                    </w:r>
                                    <w:proofErr w:type="spellEnd"/>
                                    <w:r w:rsidRPr="005B5508">
                                      <w:rPr>
                                        <w:rFonts w:ascii="Helvetica" w:hAnsi="Helvetica" w:cs="Helvetica"/>
                                        <w:color w:val="202020"/>
                                        <w:sz w:val="24"/>
                                        <w:szCs w:val="24"/>
                                        <w:lang w:val="en-US"/>
                                      </w:rPr>
                                      <w:t xml:space="preserve"> (Greens/EFA, Spanish) called for the new aid package for SMEs, announced the previous day by the President of the European Commission (see EUROPE </w:t>
                                    </w:r>
                                    <w:hyperlink r:id="rId94" w:tgtFrame="_blank" w:history="1">
                                      <w:r w:rsidRPr="005B5508">
                                        <w:rPr>
                                          <w:rStyle w:val="Hipercze"/>
                                          <w:rFonts w:ascii="Helvetica" w:hAnsi="Helvetica" w:cs="Helvetica"/>
                                          <w:sz w:val="24"/>
                                          <w:szCs w:val="24"/>
                                          <w:lang w:val="en-US"/>
                                        </w:rPr>
                                        <w:t>B13021A6</w:t>
                                      </w:r>
                                    </w:hyperlink>
                                    <w:r w:rsidRPr="005B5508">
                                      <w:rPr>
                                        <w:rFonts w:ascii="Helvetica" w:hAnsi="Helvetica" w:cs="Helvetica"/>
                                        <w:color w:val="202020"/>
                                        <w:sz w:val="24"/>
                                        <w:szCs w:val="24"/>
                                        <w:lang w:val="en-US"/>
                                      </w:rPr>
                                      <w:t xml:space="preserve">), to be developed in consultation with SME representatives in any case. Many, like </w:t>
                                    </w:r>
                                    <w:proofErr w:type="spellStart"/>
                                    <w:r w:rsidRPr="005B5508">
                                      <w:rPr>
                                        <w:rFonts w:ascii="Helvetica" w:hAnsi="Helvetica" w:cs="Helvetica"/>
                                        <w:color w:val="202020"/>
                                        <w:sz w:val="24"/>
                                        <w:szCs w:val="24"/>
                                        <w:lang w:val="en-US"/>
                                      </w:rPr>
                                      <w:t>Kosma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Złotowski</w:t>
                                    </w:r>
                                    <w:proofErr w:type="spellEnd"/>
                                    <w:r w:rsidRPr="005B5508">
                                      <w:rPr>
                                        <w:rFonts w:ascii="Helvetica" w:hAnsi="Helvetica" w:cs="Helvetica"/>
                                        <w:color w:val="202020"/>
                                        <w:sz w:val="24"/>
                                        <w:szCs w:val="24"/>
                                        <w:lang w:val="en-US"/>
                                      </w:rPr>
                                      <w:t xml:space="preserve"> (ECR, Polish), pointed to red tape - especially in accessing EU funds - and the dysfunctional nature of the internal market. </w:t>
                                    </w:r>
                                  </w:p>
                                  <w:p w14:paraId="520BB3E4"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Many MEPs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European Commission’s wait-and-see attitude and the fact that when it does act, “it’s simply just not enough”, as Henna </w:t>
                                    </w:r>
                                    <w:proofErr w:type="spellStart"/>
                                    <w:r w:rsidRPr="005B5508">
                                      <w:rPr>
                                        <w:rFonts w:ascii="Helvetica" w:hAnsi="Helvetica" w:cs="Helvetica"/>
                                        <w:color w:val="202020"/>
                                        <w:sz w:val="24"/>
                                        <w:szCs w:val="24"/>
                                        <w:lang w:val="en-US"/>
                                      </w:rPr>
                                      <w:t>Virkkunen</w:t>
                                    </w:r>
                                    <w:proofErr w:type="spellEnd"/>
                                    <w:r w:rsidRPr="005B5508">
                                      <w:rPr>
                                        <w:rFonts w:ascii="Helvetica" w:hAnsi="Helvetica" w:cs="Helvetica"/>
                                        <w:color w:val="202020"/>
                                        <w:sz w:val="24"/>
                                        <w:szCs w:val="24"/>
                                        <w:lang w:val="en-US"/>
                                      </w:rPr>
                                      <w:t xml:space="preserve"> (EPP, Finnish) lamented. The latter also questioned the appointment of the EU ‘SME Envoy’, which seems to be at a standstill since the first appointment was called off because it was too controversial (see EUROPE </w:t>
                                    </w:r>
                                    <w:hyperlink r:id="rId95" w:tgtFrame="_blank" w:history="1">
                                      <w:r w:rsidRPr="005B5508">
                                        <w:rPr>
                                          <w:rStyle w:val="Hipercze"/>
                                          <w:rFonts w:ascii="Helvetica" w:hAnsi="Helvetica" w:cs="Helvetica"/>
                                          <w:sz w:val="24"/>
                                          <w:szCs w:val="24"/>
                                          <w:lang w:val="en-US"/>
                                        </w:rPr>
                                        <w:t>B12836A24</w:t>
                                      </w:r>
                                    </w:hyperlink>
                                    <w:r w:rsidRPr="005B5508">
                                      <w:rPr>
                                        <w:rFonts w:ascii="Helvetica" w:hAnsi="Helvetica" w:cs="Helvetica"/>
                                        <w:color w:val="202020"/>
                                        <w:sz w:val="24"/>
                                        <w:szCs w:val="24"/>
                                        <w:lang w:val="en-US"/>
                                      </w:rPr>
                                      <w:t>). </w:t>
                                    </w:r>
                                  </w:p>
                                  <w:p w14:paraId="260110B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Sandra </w:t>
                                    </w:r>
                                    <w:proofErr w:type="spellStart"/>
                                    <w:r w:rsidRPr="005B5508">
                                      <w:rPr>
                                        <w:rFonts w:ascii="Helvetica" w:hAnsi="Helvetica" w:cs="Helvetica"/>
                                        <w:color w:val="202020"/>
                                        <w:sz w:val="24"/>
                                        <w:szCs w:val="24"/>
                                        <w:lang w:val="en-US"/>
                                      </w:rPr>
                                      <w:t>Perreira</w:t>
                                    </w:r>
                                    <w:proofErr w:type="spellEnd"/>
                                    <w:r w:rsidRPr="005B5508">
                                      <w:rPr>
                                        <w:rFonts w:ascii="Helvetica" w:hAnsi="Helvetica" w:cs="Helvetica"/>
                                        <w:color w:val="202020"/>
                                        <w:sz w:val="24"/>
                                        <w:szCs w:val="24"/>
                                        <w:lang w:val="en-US"/>
                                      </w:rPr>
                                      <w:t xml:space="preserve"> (The Left, Portuguese) regretted that the EU’s action for SMEs was not for the benefit of workers and to increase wages which would ultimately help SMEs be more competitive. In contrast, Dominique Bilde (ID, French) pointed out that the Social Climate Fund does not cover SMEs. It </w:t>
                                    </w:r>
                                    <w:proofErr w:type="spellStart"/>
                                    <w:r w:rsidRPr="005B5508">
                                      <w:rPr>
                                        <w:rFonts w:ascii="Helvetica" w:hAnsi="Helvetica" w:cs="Helvetica"/>
                                        <w:color w:val="202020"/>
                                        <w:sz w:val="24"/>
                                        <w:szCs w:val="24"/>
                                        <w:lang w:val="en-US"/>
                                      </w:rPr>
                                      <w:t>favours</w:t>
                                    </w:r>
                                    <w:proofErr w:type="spellEnd"/>
                                    <w:r w:rsidRPr="005B5508">
                                      <w:rPr>
                                        <w:rFonts w:ascii="Helvetica" w:hAnsi="Helvetica" w:cs="Helvetica"/>
                                        <w:color w:val="202020"/>
                                        <w:sz w:val="24"/>
                                        <w:szCs w:val="24"/>
                                        <w:lang w:val="en-US"/>
                                      </w:rPr>
                                      <w:t xml:space="preserve"> “the unemployed over employers”, he said. </w:t>
                                    </w:r>
                                  </w:p>
                                  <w:p w14:paraId="11EA0822" w14:textId="77777777" w:rsidR="005B5508" w:rsidRPr="005B5508" w:rsidRDefault="005B5508" w:rsidP="005B5508">
                                    <w:pPr>
                                      <w:spacing w:before="150" w:after="150" w:line="360" w:lineRule="auto"/>
                                      <w:rPr>
                                        <w:rFonts w:ascii="Helvetica" w:hAnsi="Helvetica" w:cs="Helvetica"/>
                                        <w:color w:val="202020"/>
                                        <w:sz w:val="24"/>
                                        <w:szCs w:val="24"/>
                                        <w:lang w:val="en-US"/>
                                      </w:rPr>
                                    </w:pPr>
                                    <w:proofErr w:type="spellStart"/>
                                    <w:r w:rsidRPr="005B5508">
                                      <w:rPr>
                                        <w:rFonts w:ascii="Helvetica" w:hAnsi="Helvetica" w:cs="Helvetica"/>
                                        <w:color w:val="202020"/>
                                        <w:sz w:val="24"/>
                                        <w:szCs w:val="24"/>
                                        <w:lang w:val="en-US"/>
                                      </w:rPr>
                                      <w:t>Věra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Jourová</w:t>
                                    </w:r>
                                    <w:proofErr w:type="spellEnd"/>
                                    <w:r w:rsidRPr="005B5508">
                                      <w:rPr>
                                        <w:rFonts w:ascii="Helvetica" w:hAnsi="Helvetica" w:cs="Helvetica"/>
                                        <w:color w:val="202020"/>
                                        <w:sz w:val="24"/>
                                        <w:szCs w:val="24"/>
                                        <w:lang w:val="en-US"/>
                                      </w:rPr>
                                      <w:t xml:space="preserve">, Vice-President for Values and Transparency, speaking on behalf of the Commissioner for the Internal Market Thierry Breton, aimed to reassure. The aim of the package announced by the President of the European Commission for SMEs </w:t>
                                    </w:r>
                                    <w:r w:rsidRPr="005B5508">
                                      <w:rPr>
                                        <w:rFonts w:ascii="Helvetica" w:hAnsi="Helvetica" w:cs="Helvetica"/>
                                        <w:color w:val="202020"/>
                                        <w:sz w:val="24"/>
                                        <w:szCs w:val="24"/>
                                        <w:lang w:val="en-US"/>
                                      </w:rPr>
                                      <w:lastRenderedPageBreak/>
                                      <w:t>is to provide an answer to their lack of liquidity, in particular with the revision of the Late Payments Directive. </w:t>
                                    </w:r>
                                  </w:p>
                                  <w:p w14:paraId="5A46ABCF"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On the simplification front, she highlighted the BEFIT system, which aims to establish a single regulatory framework for taxation. She strongly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tendency of Member States to “gold-plate” European legislation, that is to say inflate the EU legislation at a national level. </w:t>
                                    </w:r>
                                  </w:p>
                                  <w:p w14:paraId="643A0B86"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She concluded: “So what I call for; on behalf of the Commission, we are trying to move quickly, but also I call on the co-legislators to remain vigilant and to always do the test of proportionality and necessity whenever we are adopting new legislation”. (Original version in French by Pascal </w:t>
                                    </w:r>
                                    <w:proofErr w:type="spellStart"/>
                                    <w:r w:rsidRPr="005B5508">
                                      <w:rPr>
                                        <w:rFonts w:ascii="Helvetica" w:hAnsi="Helvetica" w:cs="Helvetica"/>
                                        <w:color w:val="202020"/>
                                        <w:sz w:val="24"/>
                                        <w:szCs w:val="24"/>
                                        <w:lang w:val="en-US"/>
                                      </w:rPr>
                                      <w:t>Hansens</w:t>
                                    </w:r>
                                    <w:proofErr w:type="spellEnd"/>
                                    <w:r w:rsidRPr="005B5508">
                                      <w:rPr>
                                        <w:rFonts w:ascii="Helvetica" w:hAnsi="Helvetica" w:cs="Helvetica"/>
                                        <w:color w:val="202020"/>
                                        <w:sz w:val="24"/>
                                        <w:szCs w:val="24"/>
                                        <w:lang w:val="en-US"/>
                                      </w:rPr>
                                      <w:t>) </w:t>
                                    </w:r>
                                  </w:p>
                                  <w:p w14:paraId="21D9000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1CE2D90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Industrial strategy—European Parliament calls for “transition pathways” by ecosystem as soon as possible </w:t>
                                    </w:r>
                                  </w:p>
                                  <w:p w14:paraId="45AD664B"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283A294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Brussels, 16/09/2022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5A4E876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11AE130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MEPs were unanimous in expressing their concerns about the situation, which has been particularly deteriorated by Russia’s invasion of Ukraine and the ensuing energy crisis, during a debate in Strasbourg on Thursday 15 September. </w:t>
                                    </w:r>
                                  </w:p>
                                  <w:p w14:paraId="5E1CB062"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The pandemic, supply disruptions, the war in Ukraine, the energy crisis... in each speech, everyone spoke of the same difficulties and concerns. In detail, following the example of Martina </w:t>
                                    </w:r>
                                    <w:proofErr w:type="spellStart"/>
                                    <w:r w:rsidRPr="005B5508">
                                      <w:rPr>
                                        <w:rFonts w:ascii="Helvetica" w:hAnsi="Helvetica" w:cs="Helvetica"/>
                                        <w:color w:val="202020"/>
                                        <w:sz w:val="24"/>
                                        <w:szCs w:val="24"/>
                                        <w:lang w:val="en-US"/>
                                      </w:rPr>
                                      <w:t>Dlabajová</w:t>
                                    </w:r>
                                    <w:proofErr w:type="spellEnd"/>
                                    <w:r w:rsidRPr="005B5508">
                                      <w:rPr>
                                        <w:rFonts w:ascii="Helvetica" w:hAnsi="Helvetica" w:cs="Helvetica"/>
                                        <w:color w:val="202020"/>
                                        <w:sz w:val="24"/>
                                        <w:szCs w:val="24"/>
                                        <w:lang w:val="en-US"/>
                                      </w:rPr>
                                      <w:t xml:space="preserve"> (Renew Europe, Czech), many people mentioned European legislation’s lack of adaptation to the needs and constraints of SMEs. </w:t>
                                    </w:r>
                                  </w:p>
                                  <w:p w14:paraId="0DA78C5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Jordi </w:t>
                                    </w:r>
                                    <w:proofErr w:type="spellStart"/>
                                    <w:r w:rsidRPr="005B5508">
                                      <w:rPr>
                                        <w:rFonts w:ascii="Helvetica" w:hAnsi="Helvetica" w:cs="Helvetica"/>
                                        <w:color w:val="202020"/>
                                        <w:sz w:val="24"/>
                                        <w:szCs w:val="24"/>
                                        <w:lang w:val="en-US"/>
                                      </w:rPr>
                                      <w:t>Solé</w:t>
                                    </w:r>
                                    <w:proofErr w:type="spellEnd"/>
                                    <w:r w:rsidRPr="005B5508">
                                      <w:rPr>
                                        <w:rFonts w:ascii="Helvetica" w:hAnsi="Helvetica" w:cs="Helvetica"/>
                                        <w:color w:val="202020"/>
                                        <w:sz w:val="24"/>
                                        <w:szCs w:val="24"/>
                                        <w:lang w:val="en-US"/>
                                      </w:rPr>
                                      <w:t xml:space="preserve"> (Greens/EFA, Spanish) called for the new aid package for SMEs, announced the previous day by the President of the European Commission (see EUROPE </w:t>
                                    </w:r>
                                    <w:hyperlink r:id="rId96" w:tgtFrame="_blank" w:history="1">
                                      <w:r w:rsidRPr="005B5508">
                                        <w:rPr>
                                          <w:rStyle w:val="Hipercze"/>
                                          <w:rFonts w:ascii="Helvetica" w:hAnsi="Helvetica" w:cs="Helvetica"/>
                                          <w:sz w:val="24"/>
                                          <w:szCs w:val="24"/>
                                          <w:lang w:val="en-US"/>
                                        </w:rPr>
                                        <w:t>B13021A6</w:t>
                                      </w:r>
                                    </w:hyperlink>
                                    <w:r w:rsidRPr="005B5508">
                                      <w:rPr>
                                        <w:rFonts w:ascii="Helvetica" w:hAnsi="Helvetica" w:cs="Helvetica"/>
                                        <w:color w:val="202020"/>
                                        <w:sz w:val="24"/>
                                        <w:szCs w:val="24"/>
                                        <w:lang w:val="en-US"/>
                                      </w:rPr>
                                      <w:t xml:space="preserve">), to be developed in consultation with SME representatives in any case. Many, like </w:t>
                                    </w:r>
                                    <w:proofErr w:type="spellStart"/>
                                    <w:r w:rsidRPr="005B5508">
                                      <w:rPr>
                                        <w:rFonts w:ascii="Helvetica" w:hAnsi="Helvetica" w:cs="Helvetica"/>
                                        <w:color w:val="202020"/>
                                        <w:sz w:val="24"/>
                                        <w:szCs w:val="24"/>
                                        <w:lang w:val="en-US"/>
                                      </w:rPr>
                                      <w:t>Kosma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Złotowski</w:t>
                                    </w:r>
                                    <w:proofErr w:type="spellEnd"/>
                                    <w:r w:rsidRPr="005B5508">
                                      <w:rPr>
                                        <w:rFonts w:ascii="Helvetica" w:hAnsi="Helvetica" w:cs="Helvetica"/>
                                        <w:color w:val="202020"/>
                                        <w:sz w:val="24"/>
                                        <w:szCs w:val="24"/>
                                        <w:lang w:val="en-US"/>
                                      </w:rPr>
                                      <w:t xml:space="preserve"> (ECR, Polish), pointed to red tape - especially in accessing EU funds - and the dysfunctional nature of the internal market. </w:t>
                                    </w:r>
                                  </w:p>
                                  <w:p w14:paraId="6FBF152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Many MEPs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European Commission’s wait-and-see attitude and the fact that when it does act, “it’s simply just not enough”, as Henna </w:t>
                                    </w:r>
                                    <w:proofErr w:type="spellStart"/>
                                    <w:r w:rsidRPr="005B5508">
                                      <w:rPr>
                                        <w:rFonts w:ascii="Helvetica" w:hAnsi="Helvetica" w:cs="Helvetica"/>
                                        <w:color w:val="202020"/>
                                        <w:sz w:val="24"/>
                                        <w:szCs w:val="24"/>
                                        <w:lang w:val="en-US"/>
                                      </w:rPr>
                                      <w:t>Virkkunen</w:t>
                                    </w:r>
                                    <w:proofErr w:type="spellEnd"/>
                                    <w:r w:rsidRPr="005B5508">
                                      <w:rPr>
                                        <w:rFonts w:ascii="Helvetica" w:hAnsi="Helvetica" w:cs="Helvetica"/>
                                        <w:color w:val="202020"/>
                                        <w:sz w:val="24"/>
                                        <w:szCs w:val="24"/>
                                        <w:lang w:val="en-US"/>
                                      </w:rPr>
                                      <w:t xml:space="preserve"> (EPP, Finnish) lamented. The latter also questioned the appointment of the EU ‘SME </w:t>
                                    </w:r>
                                    <w:r w:rsidRPr="005B5508">
                                      <w:rPr>
                                        <w:rFonts w:ascii="Helvetica" w:hAnsi="Helvetica" w:cs="Helvetica"/>
                                        <w:color w:val="202020"/>
                                        <w:sz w:val="24"/>
                                        <w:szCs w:val="24"/>
                                        <w:lang w:val="en-US"/>
                                      </w:rPr>
                                      <w:lastRenderedPageBreak/>
                                      <w:t xml:space="preserve">Envoy’, which seems to be at a standstill since the first appointment was called off because it was too controversial (see EUROPE </w:t>
                                    </w:r>
                                    <w:hyperlink r:id="rId97" w:tgtFrame="_blank" w:history="1">
                                      <w:r w:rsidRPr="005B5508">
                                        <w:rPr>
                                          <w:rStyle w:val="Hipercze"/>
                                          <w:rFonts w:ascii="Helvetica" w:hAnsi="Helvetica" w:cs="Helvetica"/>
                                          <w:sz w:val="24"/>
                                          <w:szCs w:val="24"/>
                                          <w:lang w:val="en-US"/>
                                        </w:rPr>
                                        <w:t>B12836A24</w:t>
                                      </w:r>
                                    </w:hyperlink>
                                    <w:r w:rsidRPr="005B5508">
                                      <w:rPr>
                                        <w:rFonts w:ascii="Helvetica" w:hAnsi="Helvetica" w:cs="Helvetica"/>
                                        <w:color w:val="202020"/>
                                        <w:sz w:val="24"/>
                                        <w:szCs w:val="24"/>
                                        <w:lang w:val="en-US"/>
                                      </w:rPr>
                                      <w:t>). </w:t>
                                    </w:r>
                                  </w:p>
                                  <w:p w14:paraId="109A900C"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Sandra </w:t>
                                    </w:r>
                                    <w:proofErr w:type="spellStart"/>
                                    <w:r w:rsidRPr="005B5508">
                                      <w:rPr>
                                        <w:rFonts w:ascii="Helvetica" w:hAnsi="Helvetica" w:cs="Helvetica"/>
                                        <w:color w:val="202020"/>
                                        <w:sz w:val="24"/>
                                        <w:szCs w:val="24"/>
                                        <w:lang w:val="en-US"/>
                                      </w:rPr>
                                      <w:t>Perreira</w:t>
                                    </w:r>
                                    <w:proofErr w:type="spellEnd"/>
                                    <w:r w:rsidRPr="005B5508">
                                      <w:rPr>
                                        <w:rFonts w:ascii="Helvetica" w:hAnsi="Helvetica" w:cs="Helvetica"/>
                                        <w:color w:val="202020"/>
                                        <w:sz w:val="24"/>
                                        <w:szCs w:val="24"/>
                                        <w:lang w:val="en-US"/>
                                      </w:rPr>
                                      <w:t xml:space="preserve"> (The Left, Portuguese) regretted that the EU’s action for SMEs was not for the benefit of workers and to increase wages which would ultimately help SMEs be more competitive. In contrast, Dominique Bilde (ID, French) pointed out that the Social Climate Fund does not cover SMEs. It </w:t>
                                    </w:r>
                                    <w:proofErr w:type="spellStart"/>
                                    <w:r w:rsidRPr="005B5508">
                                      <w:rPr>
                                        <w:rFonts w:ascii="Helvetica" w:hAnsi="Helvetica" w:cs="Helvetica"/>
                                        <w:color w:val="202020"/>
                                        <w:sz w:val="24"/>
                                        <w:szCs w:val="24"/>
                                        <w:lang w:val="en-US"/>
                                      </w:rPr>
                                      <w:t>favours</w:t>
                                    </w:r>
                                    <w:proofErr w:type="spellEnd"/>
                                    <w:r w:rsidRPr="005B5508">
                                      <w:rPr>
                                        <w:rFonts w:ascii="Helvetica" w:hAnsi="Helvetica" w:cs="Helvetica"/>
                                        <w:color w:val="202020"/>
                                        <w:sz w:val="24"/>
                                        <w:szCs w:val="24"/>
                                        <w:lang w:val="en-US"/>
                                      </w:rPr>
                                      <w:t xml:space="preserve"> “the unemployed over employers”, he said. </w:t>
                                    </w:r>
                                  </w:p>
                                  <w:p w14:paraId="1494D5FB" w14:textId="77777777" w:rsidR="005B5508" w:rsidRPr="005B5508" w:rsidRDefault="005B5508" w:rsidP="005B5508">
                                    <w:pPr>
                                      <w:spacing w:before="150" w:after="150" w:line="360" w:lineRule="auto"/>
                                      <w:rPr>
                                        <w:rFonts w:ascii="Helvetica" w:hAnsi="Helvetica" w:cs="Helvetica"/>
                                        <w:color w:val="202020"/>
                                        <w:sz w:val="24"/>
                                        <w:szCs w:val="24"/>
                                        <w:lang w:val="en-US"/>
                                      </w:rPr>
                                    </w:pPr>
                                    <w:proofErr w:type="spellStart"/>
                                    <w:r w:rsidRPr="005B5508">
                                      <w:rPr>
                                        <w:rFonts w:ascii="Helvetica" w:hAnsi="Helvetica" w:cs="Helvetica"/>
                                        <w:color w:val="202020"/>
                                        <w:sz w:val="24"/>
                                        <w:szCs w:val="24"/>
                                        <w:lang w:val="en-US"/>
                                      </w:rPr>
                                      <w:t>Věra</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Jourová</w:t>
                                    </w:r>
                                    <w:proofErr w:type="spellEnd"/>
                                    <w:r w:rsidRPr="005B5508">
                                      <w:rPr>
                                        <w:rFonts w:ascii="Helvetica" w:hAnsi="Helvetica" w:cs="Helvetica"/>
                                        <w:color w:val="202020"/>
                                        <w:sz w:val="24"/>
                                        <w:szCs w:val="24"/>
                                        <w:lang w:val="en-US"/>
                                      </w:rPr>
                                      <w:t>, Vice-President for Values and Transparency, speaking on behalf of the Commissioner for the Internal Market Thierry Breton, aimed to reassure. The aim of the package announced by the President of the European Commission for SMEs is to provide an answer to their lack of liquidity, in particular with the revision of the Late Payments Directive. </w:t>
                                    </w:r>
                                  </w:p>
                                  <w:p w14:paraId="2CE1CBD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6D54A4EE"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On the simplification front, she highlighted the BEFIT system, which aims to establish a single regulatory framework for taxation. She strongly </w:t>
                                    </w:r>
                                    <w:proofErr w:type="spellStart"/>
                                    <w:r w:rsidRPr="005B5508">
                                      <w:rPr>
                                        <w:rFonts w:ascii="Helvetica" w:hAnsi="Helvetica" w:cs="Helvetica"/>
                                        <w:color w:val="202020"/>
                                        <w:sz w:val="24"/>
                                        <w:szCs w:val="24"/>
                                        <w:lang w:val="en-US"/>
                                      </w:rPr>
                                      <w:t>criticised</w:t>
                                    </w:r>
                                    <w:proofErr w:type="spellEnd"/>
                                    <w:r w:rsidRPr="005B5508">
                                      <w:rPr>
                                        <w:rFonts w:ascii="Helvetica" w:hAnsi="Helvetica" w:cs="Helvetica"/>
                                        <w:color w:val="202020"/>
                                        <w:sz w:val="24"/>
                                        <w:szCs w:val="24"/>
                                        <w:lang w:val="en-US"/>
                                      </w:rPr>
                                      <w:t xml:space="preserve"> the tendency of Member States to “gold-plate” European legislation, that is to say inflate the EU legislation at a national level. </w:t>
                                    </w:r>
                                  </w:p>
                                  <w:p w14:paraId="63482B68"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She concluded: “So what I call for; on behalf of the Commission, we are trying to move quickly, but also I call on the co-legislators to remain vigilant and to always do the test of proportionality and necessity whenever we are adopting new legislation”. (Original version in French by Pascal </w:t>
                                    </w:r>
                                    <w:proofErr w:type="spellStart"/>
                                    <w:r w:rsidRPr="005B5508">
                                      <w:rPr>
                                        <w:rFonts w:ascii="Helvetica" w:hAnsi="Helvetica" w:cs="Helvetica"/>
                                        <w:color w:val="202020"/>
                                        <w:sz w:val="24"/>
                                        <w:szCs w:val="24"/>
                                        <w:lang w:val="en-US"/>
                                      </w:rPr>
                                      <w:t>Hansens</w:t>
                                    </w:r>
                                    <w:proofErr w:type="spellEnd"/>
                                    <w:r w:rsidRPr="005B5508">
                                      <w:rPr>
                                        <w:rFonts w:ascii="Helvetica" w:hAnsi="Helvetica" w:cs="Helvetica"/>
                                        <w:color w:val="202020"/>
                                        <w:sz w:val="24"/>
                                        <w:szCs w:val="24"/>
                                        <w:lang w:val="en-US"/>
                                      </w:rPr>
                                      <w:t>) </w:t>
                                    </w:r>
                                  </w:p>
                                  <w:p w14:paraId="62B612D1"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w:t>
                                    </w:r>
                                  </w:p>
                                  <w:p w14:paraId="7DFCB430"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Pogrubienie"/>
                                        <w:rFonts w:ascii="Helvetica" w:hAnsi="Helvetica"/>
                                        <w:color w:val="202020"/>
                                        <w:sz w:val="24"/>
                                        <w:szCs w:val="24"/>
                                        <w:lang w:val="en-US"/>
                                      </w:rPr>
                                      <w:t xml:space="preserve">EU-wide cap on power generators’ super-profits should replace national measures, says </w:t>
                                    </w:r>
                                    <w:proofErr w:type="spellStart"/>
                                    <w:r w:rsidRPr="005B5508">
                                      <w:rPr>
                                        <w:rStyle w:val="Pogrubienie"/>
                                        <w:rFonts w:ascii="Helvetica" w:hAnsi="Helvetica"/>
                                        <w:color w:val="202020"/>
                                        <w:sz w:val="24"/>
                                        <w:szCs w:val="24"/>
                                        <w:lang w:val="en-US"/>
                                      </w:rPr>
                                      <w:t>WindEurope</w:t>
                                    </w:r>
                                    <w:proofErr w:type="spellEnd"/>
                                    <w:r w:rsidRPr="005B5508">
                                      <w:rPr>
                                        <w:rStyle w:val="Pogrubienie"/>
                                        <w:rFonts w:ascii="Helvetica" w:hAnsi="Helvetica"/>
                                        <w:color w:val="202020"/>
                                        <w:sz w:val="24"/>
                                        <w:szCs w:val="24"/>
                                        <w:lang w:val="en-US"/>
                                      </w:rPr>
                                      <w:t> </w:t>
                                    </w:r>
                                  </w:p>
                                  <w:p w14:paraId="62999497"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Style w:val="Uwydatnienie"/>
                                        <w:rFonts w:ascii="Helvetica" w:hAnsi="Helvetica"/>
                                        <w:color w:val="202020"/>
                                        <w:sz w:val="24"/>
                                        <w:szCs w:val="24"/>
                                        <w:lang w:val="en-US"/>
                                      </w:rPr>
                                      <w:t>16/09/2022 (</w:t>
                                    </w:r>
                                    <w:proofErr w:type="spellStart"/>
                                    <w:r w:rsidRPr="005B5508">
                                      <w:rPr>
                                        <w:rStyle w:val="Uwydatnienie"/>
                                        <w:rFonts w:ascii="Helvetica" w:hAnsi="Helvetica"/>
                                        <w:color w:val="202020"/>
                                        <w:sz w:val="24"/>
                                        <w:szCs w:val="24"/>
                                        <w:lang w:val="en-US"/>
                                      </w:rPr>
                                      <w:t>Agence</w:t>
                                    </w:r>
                                    <w:proofErr w:type="spellEnd"/>
                                    <w:r w:rsidRPr="005B5508">
                                      <w:rPr>
                                        <w:rStyle w:val="Uwydatnienie"/>
                                        <w:rFonts w:ascii="Helvetica" w:hAnsi="Helvetica"/>
                                        <w:color w:val="202020"/>
                                        <w:sz w:val="24"/>
                                        <w:szCs w:val="24"/>
                                        <w:lang w:val="en-US"/>
                                      </w:rPr>
                                      <w:t xml:space="preserve"> Europe)  </w:t>
                                    </w:r>
                                  </w:p>
                                  <w:p w14:paraId="38E64823"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w:t>
                                    </w:r>
                                  </w:p>
                                  <w:p w14:paraId="756A340A" w14:textId="77777777" w:rsidR="005B5508" w:rsidRPr="005B5508" w:rsidRDefault="005B5508" w:rsidP="005B5508">
                                    <w:pPr>
                                      <w:spacing w:before="150" w:after="150" w:line="360" w:lineRule="auto"/>
                                      <w:rPr>
                                        <w:rFonts w:ascii="Helvetica" w:hAnsi="Helvetica" w:cs="Helvetica"/>
                                        <w:color w:val="202020"/>
                                        <w:sz w:val="24"/>
                                        <w:szCs w:val="24"/>
                                        <w:lang w:val="en-US"/>
                                      </w:rPr>
                                    </w:pPr>
                                    <w:r w:rsidRPr="005B5508">
                                      <w:rPr>
                                        <w:rFonts w:ascii="Helvetica" w:hAnsi="Helvetica" w:cs="Helvetica"/>
                                        <w:color w:val="202020"/>
                                        <w:sz w:val="24"/>
                                        <w:szCs w:val="24"/>
                                        <w:lang w:val="en-US"/>
                                      </w:rPr>
                                      <w:t xml:space="preserve">As the European Commission proposed on Wednesday 14 September to set an EU-wide cap of €180/MWh on revenues for inframarginal electricity producers (the majority of renewables, nuclear and lignite) (see EUROPE </w:t>
                                    </w:r>
                                    <w:hyperlink r:id="rId98" w:tgtFrame="_blank" w:history="1">
                                      <w:r w:rsidRPr="005B5508">
                                        <w:rPr>
                                          <w:rStyle w:val="Hipercze"/>
                                          <w:rFonts w:ascii="Helvetica" w:hAnsi="Helvetica" w:cs="Helvetica"/>
                                          <w:sz w:val="24"/>
                                          <w:szCs w:val="24"/>
                                          <w:lang w:val="en-US"/>
                                        </w:rPr>
                                        <w:t>B13021A1</w:t>
                                      </w:r>
                                    </w:hyperlink>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WindEurope</w:t>
                                    </w:r>
                                    <w:proofErr w:type="spellEnd"/>
                                    <w:r w:rsidRPr="005B5508">
                                      <w:rPr>
                                        <w:rFonts w:ascii="Helvetica" w:hAnsi="Helvetica" w:cs="Helvetica"/>
                                        <w:color w:val="202020"/>
                                        <w:sz w:val="24"/>
                                        <w:szCs w:val="24"/>
                                        <w:lang w:val="en-US"/>
                                      </w:rPr>
                                      <w:t xml:space="preserve">, an </w:t>
                                    </w:r>
                                    <w:proofErr w:type="spellStart"/>
                                    <w:r w:rsidRPr="005B5508">
                                      <w:rPr>
                                        <w:rFonts w:ascii="Helvetica" w:hAnsi="Helvetica" w:cs="Helvetica"/>
                                        <w:color w:val="202020"/>
                                        <w:sz w:val="24"/>
                                        <w:szCs w:val="24"/>
                                        <w:lang w:val="en-US"/>
                                      </w:rPr>
                                      <w:t>organisation</w:t>
                                    </w:r>
                                    <w:proofErr w:type="spellEnd"/>
                                    <w:r w:rsidRPr="005B5508">
                                      <w:rPr>
                                        <w:rFonts w:ascii="Helvetica" w:hAnsi="Helvetica" w:cs="Helvetica"/>
                                        <w:color w:val="202020"/>
                                        <w:sz w:val="24"/>
                                        <w:szCs w:val="24"/>
                                        <w:lang w:val="en-US"/>
                                      </w:rPr>
                                      <w:t xml:space="preserve"> representing the European wind energy industry, is calling on the </w:t>
                                    </w:r>
                                    <w:r w:rsidRPr="005B5508">
                                      <w:rPr>
                                        <w:rFonts w:ascii="Helvetica" w:hAnsi="Helvetica" w:cs="Helvetica"/>
                                        <w:color w:val="202020"/>
                                        <w:sz w:val="24"/>
                                        <w:szCs w:val="24"/>
                                        <w:lang w:val="en-US"/>
                                      </w:rPr>
                                      <w:lastRenderedPageBreak/>
                                      <w:t>EU to ensure that this instrument replaces existing national measures so as not to undermine investment in renewable energy. </w:t>
                                    </w:r>
                                  </w:p>
                                  <w:p w14:paraId="065B4EDC" w14:textId="77777777" w:rsidR="005B5508" w:rsidRDefault="005B5508" w:rsidP="005B5508">
                                    <w:pPr>
                                      <w:spacing w:before="150" w:after="150" w:line="360" w:lineRule="auto"/>
                                      <w:rPr>
                                        <w:rFonts w:ascii="Helvetica" w:hAnsi="Helvetica" w:cs="Helvetica"/>
                                        <w:color w:val="202020"/>
                                        <w:sz w:val="24"/>
                                        <w:szCs w:val="24"/>
                                      </w:rPr>
                                    </w:pPr>
                                    <w:r w:rsidRPr="005B5508">
                                      <w:rPr>
                                        <w:rFonts w:ascii="Helvetica" w:hAnsi="Helvetica" w:cs="Helvetica"/>
                                        <w:color w:val="202020"/>
                                        <w:sz w:val="24"/>
                                        <w:szCs w:val="24"/>
                                        <w:lang w:val="en-US"/>
                                      </w:rPr>
                                      <w:t xml:space="preserve">The </w:t>
                                    </w:r>
                                    <w:proofErr w:type="spellStart"/>
                                    <w:r w:rsidRPr="005B5508">
                                      <w:rPr>
                                        <w:rFonts w:ascii="Helvetica" w:hAnsi="Helvetica" w:cs="Helvetica"/>
                                        <w:color w:val="202020"/>
                                        <w:sz w:val="24"/>
                                        <w:szCs w:val="24"/>
                                        <w:lang w:val="en-US"/>
                                      </w:rPr>
                                      <w:t>organisation</w:t>
                                    </w:r>
                                    <w:proofErr w:type="spellEnd"/>
                                    <w:r w:rsidRPr="005B5508">
                                      <w:rPr>
                                        <w:rFonts w:ascii="Helvetica" w:hAnsi="Helvetica" w:cs="Helvetica"/>
                                        <w:color w:val="202020"/>
                                        <w:sz w:val="24"/>
                                        <w:szCs w:val="24"/>
                                        <w:lang w:val="en-US"/>
                                      </w:rPr>
                                      <w:t xml:space="preserve"> </w:t>
                                    </w:r>
                                    <w:proofErr w:type="spellStart"/>
                                    <w:r w:rsidRPr="005B5508">
                                      <w:rPr>
                                        <w:rFonts w:ascii="Helvetica" w:hAnsi="Helvetica" w:cs="Helvetica"/>
                                        <w:color w:val="202020"/>
                                        <w:sz w:val="24"/>
                                        <w:szCs w:val="24"/>
                                        <w:lang w:val="en-US"/>
                                      </w:rPr>
                                      <w:t>criticises</w:t>
                                    </w:r>
                                    <w:proofErr w:type="spellEnd"/>
                                    <w:r w:rsidRPr="005B5508">
                                      <w:rPr>
                                        <w:rFonts w:ascii="Helvetica" w:hAnsi="Helvetica" w:cs="Helvetica"/>
                                        <w:color w:val="202020"/>
                                        <w:sz w:val="24"/>
                                        <w:szCs w:val="24"/>
                                        <w:lang w:val="en-US"/>
                                      </w:rPr>
                                      <w:t xml:space="preserve"> the possibility for Member States to introduce more ambitious measures than the cap. “Allowing countries to (...) have lower caps creates confusion and uncertainty - and will slow down the investments we so badly need”, said Giles Dickson, CEO of </w:t>
                                    </w:r>
                                    <w:proofErr w:type="spellStart"/>
                                    <w:r w:rsidRPr="005B5508">
                                      <w:rPr>
                                        <w:rFonts w:ascii="Helvetica" w:hAnsi="Helvetica" w:cs="Helvetica"/>
                                        <w:color w:val="202020"/>
                                        <w:sz w:val="24"/>
                                        <w:szCs w:val="24"/>
                                        <w:lang w:val="en-US"/>
                                      </w:rPr>
                                      <w:t>WindEurope</w:t>
                                    </w:r>
                                    <w:proofErr w:type="spellEnd"/>
                                    <w:r w:rsidRPr="005B5508">
                                      <w:rPr>
                                        <w:rFonts w:ascii="Helvetica" w:hAnsi="Helvetica" w:cs="Helvetica"/>
                                        <w:color w:val="202020"/>
                                        <w:sz w:val="24"/>
                                        <w:szCs w:val="24"/>
                                        <w:lang w:val="en-US"/>
                                      </w:rPr>
                                      <w:t xml:space="preserve">. The Commission’s proposal does however specify that the implementation of more ambitious measures must not “undermine investment signals”. </w:t>
                                    </w:r>
                                    <w:r>
                                      <w:rPr>
                                        <w:rFonts w:ascii="Helvetica" w:hAnsi="Helvetica" w:cs="Helvetica"/>
                                        <w:color w:val="202020"/>
                                        <w:sz w:val="24"/>
                                        <w:szCs w:val="24"/>
                                      </w:rPr>
                                      <w:t>(DG)</w:t>
                                    </w:r>
                                  </w:p>
                                  <w:p w14:paraId="77ECFEB2" w14:textId="77777777" w:rsidR="005B5508" w:rsidRDefault="005B5508" w:rsidP="005B5508">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59F3FC62" w14:textId="77777777" w:rsidR="005B5508" w:rsidRDefault="00000000" w:rsidP="005B550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3147FCD">
                                        <v:rect id="_x0000_i1029" style="width:470.3pt;height:1.5pt" o:hrstd="t" o:hr="t" fillcolor="#a0a0a0" stroked="f"/>
                                      </w:pict>
                                    </w:r>
                                  </w:p>
                                </w:tc>
                              </w:tr>
                            </w:tbl>
                            <w:p w14:paraId="4F426B09" w14:textId="77777777" w:rsidR="005B5508" w:rsidRDefault="005B5508" w:rsidP="005B5508">
                              <w:pPr>
                                <w:spacing w:line="240" w:lineRule="auto"/>
                                <w:rPr>
                                  <w:rFonts w:ascii="Times New Roman" w:eastAsia="Times New Roman" w:hAnsi="Times New Roman" w:cs="Times New Roman"/>
                                  <w:sz w:val="20"/>
                                  <w:szCs w:val="20"/>
                                </w:rPr>
                              </w:pPr>
                            </w:p>
                          </w:tc>
                        </w:tr>
                      </w:tbl>
                      <w:p w14:paraId="22586E99" w14:textId="77777777" w:rsidR="005B5508" w:rsidRDefault="005B5508" w:rsidP="005B5508">
                        <w:pPr>
                          <w:rPr>
                            <w:rFonts w:ascii="Times New Roman" w:eastAsia="Times New Roman" w:hAnsi="Times New Roman" w:cs="Times New Roman"/>
                            <w:sz w:val="20"/>
                            <w:szCs w:val="20"/>
                          </w:rPr>
                        </w:pPr>
                      </w:p>
                    </w:tc>
                  </w:tr>
                </w:tbl>
                <w:p w14:paraId="1437645D" w14:textId="77777777" w:rsidR="005B5508" w:rsidRDefault="005B5508" w:rsidP="005B5508">
                  <w:pPr>
                    <w:rPr>
                      <w:rFonts w:ascii="Times New Roman" w:eastAsia="Times New Roman" w:hAnsi="Times New Roman" w:cs="Times New Roman"/>
                      <w:sz w:val="20"/>
                      <w:szCs w:val="20"/>
                    </w:rPr>
                  </w:pPr>
                </w:p>
              </w:tc>
            </w:tr>
          </w:tbl>
          <w:p w14:paraId="4B66B30F" w14:textId="77777777" w:rsidR="005B5508" w:rsidRDefault="005B5508" w:rsidP="005B5508">
            <w:pPr>
              <w:rPr>
                <w:rFonts w:ascii="Times New Roman" w:eastAsia="Times New Roman" w:hAnsi="Times New Roman" w:cs="Times New Roman"/>
                <w:sz w:val="20"/>
                <w:szCs w:val="20"/>
              </w:rPr>
            </w:pPr>
          </w:p>
        </w:tc>
      </w:tr>
    </w:tbl>
    <w:p w14:paraId="3E82EDDC" w14:textId="77777777" w:rsidR="001E11AA" w:rsidRPr="00F34548" w:rsidRDefault="001E11AA" w:rsidP="005B5508"/>
    <w:sectPr w:rsidR="001E11AA" w:rsidRPr="00F34548" w:rsidSect="00E706C3">
      <w:footerReference w:type="default" r:id="rId99"/>
      <w:pgSz w:w="11906" w:h="16838"/>
      <w:pgMar w:top="42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C2B4" w14:textId="77777777" w:rsidR="00F109F8" w:rsidRDefault="00F109F8" w:rsidP="00CA0222">
      <w:pPr>
        <w:spacing w:after="0" w:line="240" w:lineRule="auto"/>
      </w:pPr>
      <w:r>
        <w:separator/>
      </w:r>
    </w:p>
  </w:endnote>
  <w:endnote w:type="continuationSeparator" w:id="0">
    <w:p w14:paraId="51D83750" w14:textId="77777777" w:rsidR="00F109F8" w:rsidRDefault="00F109F8" w:rsidP="00C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6863"/>
      <w:docPartObj>
        <w:docPartGallery w:val="Page Numbers (Bottom of Page)"/>
        <w:docPartUnique/>
      </w:docPartObj>
    </w:sdtPr>
    <w:sdtContent>
      <w:p w14:paraId="5D0AA267" w14:textId="6F7386A0" w:rsidR="00CA0222" w:rsidRDefault="00CA0222">
        <w:pPr>
          <w:pStyle w:val="Stopka"/>
          <w:jc w:val="center"/>
        </w:pPr>
        <w:r>
          <w:fldChar w:fldCharType="begin"/>
        </w:r>
        <w:r>
          <w:instrText>PAGE   \* MERGEFORMAT</w:instrText>
        </w:r>
        <w:r>
          <w:fldChar w:fldCharType="separate"/>
        </w:r>
        <w:r>
          <w:t>2</w:t>
        </w:r>
        <w:r>
          <w:fldChar w:fldCharType="end"/>
        </w:r>
      </w:p>
    </w:sdtContent>
  </w:sdt>
  <w:p w14:paraId="172BF936" w14:textId="77777777" w:rsidR="00CA0222" w:rsidRDefault="00CA0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9BB8" w14:textId="77777777" w:rsidR="00F109F8" w:rsidRDefault="00F109F8" w:rsidP="00CA0222">
      <w:pPr>
        <w:spacing w:after="0" w:line="240" w:lineRule="auto"/>
      </w:pPr>
      <w:r>
        <w:separator/>
      </w:r>
    </w:p>
  </w:footnote>
  <w:footnote w:type="continuationSeparator" w:id="0">
    <w:p w14:paraId="0264B5CC" w14:textId="77777777" w:rsidR="00F109F8" w:rsidRDefault="00F109F8" w:rsidP="00C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952"/>
    <w:multiLevelType w:val="multilevel"/>
    <w:tmpl w:val="64DCC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2859"/>
    <w:multiLevelType w:val="multilevel"/>
    <w:tmpl w:val="4B04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2D02"/>
    <w:multiLevelType w:val="multilevel"/>
    <w:tmpl w:val="B962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B00B0"/>
    <w:multiLevelType w:val="multilevel"/>
    <w:tmpl w:val="037E5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A2CE0"/>
    <w:multiLevelType w:val="multilevel"/>
    <w:tmpl w:val="7A6E3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54CDF"/>
    <w:multiLevelType w:val="multilevel"/>
    <w:tmpl w:val="AE74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A44621"/>
    <w:multiLevelType w:val="multilevel"/>
    <w:tmpl w:val="5780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66D60"/>
    <w:multiLevelType w:val="multilevel"/>
    <w:tmpl w:val="A17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A6140"/>
    <w:multiLevelType w:val="multilevel"/>
    <w:tmpl w:val="4B80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34F8E"/>
    <w:multiLevelType w:val="multilevel"/>
    <w:tmpl w:val="79A05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C637D"/>
    <w:multiLevelType w:val="multilevel"/>
    <w:tmpl w:val="090C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00E76"/>
    <w:multiLevelType w:val="multilevel"/>
    <w:tmpl w:val="D60A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D0575"/>
    <w:multiLevelType w:val="multilevel"/>
    <w:tmpl w:val="0F36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10AA"/>
    <w:multiLevelType w:val="multilevel"/>
    <w:tmpl w:val="D4BC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E7EEE"/>
    <w:multiLevelType w:val="multilevel"/>
    <w:tmpl w:val="A64E9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5D52AB"/>
    <w:multiLevelType w:val="multilevel"/>
    <w:tmpl w:val="7E5AC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D2DBF"/>
    <w:multiLevelType w:val="multilevel"/>
    <w:tmpl w:val="73481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03810"/>
    <w:multiLevelType w:val="multilevel"/>
    <w:tmpl w:val="DAA6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906A1"/>
    <w:multiLevelType w:val="multilevel"/>
    <w:tmpl w:val="1D36E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6240E"/>
    <w:multiLevelType w:val="multilevel"/>
    <w:tmpl w:val="E490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C4486"/>
    <w:multiLevelType w:val="multilevel"/>
    <w:tmpl w:val="311EA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6B0588"/>
    <w:multiLevelType w:val="multilevel"/>
    <w:tmpl w:val="B3A66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81B6D"/>
    <w:multiLevelType w:val="multilevel"/>
    <w:tmpl w:val="A2D8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556FC"/>
    <w:multiLevelType w:val="multilevel"/>
    <w:tmpl w:val="7F8A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F6998"/>
    <w:multiLevelType w:val="multilevel"/>
    <w:tmpl w:val="5528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C2D2C"/>
    <w:multiLevelType w:val="multilevel"/>
    <w:tmpl w:val="67D6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36795"/>
    <w:multiLevelType w:val="multilevel"/>
    <w:tmpl w:val="0DB07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775AC6"/>
    <w:multiLevelType w:val="multilevel"/>
    <w:tmpl w:val="5DC25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41F3F"/>
    <w:multiLevelType w:val="multilevel"/>
    <w:tmpl w:val="B4CA3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53416"/>
    <w:multiLevelType w:val="multilevel"/>
    <w:tmpl w:val="E1EE1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664EDD"/>
    <w:multiLevelType w:val="multilevel"/>
    <w:tmpl w:val="7EBC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975DF"/>
    <w:multiLevelType w:val="multilevel"/>
    <w:tmpl w:val="5E26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22A38"/>
    <w:multiLevelType w:val="multilevel"/>
    <w:tmpl w:val="DC94C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90C36"/>
    <w:multiLevelType w:val="multilevel"/>
    <w:tmpl w:val="5016D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D025AB"/>
    <w:multiLevelType w:val="multilevel"/>
    <w:tmpl w:val="9D1A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832FD"/>
    <w:multiLevelType w:val="multilevel"/>
    <w:tmpl w:val="91480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B65A5"/>
    <w:multiLevelType w:val="multilevel"/>
    <w:tmpl w:val="9588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001D95"/>
    <w:multiLevelType w:val="multilevel"/>
    <w:tmpl w:val="2118D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D0544"/>
    <w:multiLevelType w:val="multilevel"/>
    <w:tmpl w:val="4B044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86630828">
    <w:abstractNumId w:val="4"/>
  </w:num>
  <w:num w:numId="2" w16cid:durableId="1253734561">
    <w:abstractNumId w:val="21"/>
  </w:num>
  <w:num w:numId="3" w16cid:durableId="1177230828">
    <w:abstractNumId w:val="38"/>
  </w:num>
  <w:num w:numId="4" w16cid:durableId="1154637077">
    <w:abstractNumId w:val="11"/>
  </w:num>
  <w:num w:numId="5" w16cid:durableId="1623612070">
    <w:abstractNumId w:val="37"/>
  </w:num>
  <w:num w:numId="6" w16cid:durableId="1359116056">
    <w:abstractNumId w:val="29"/>
  </w:num>
  <w:num w:numId="7" w16cid:durableId="1348019627">
    <w:abstractNumId w:val="35"/>
  </w:num>
  <w:num w:numId="8" w16cid:durableId="1632785488">
    <w:abstractNumId w:val="12"/>
  </w:num>
  <w:num w:numId="9" w16cid:durableId="1475947032">
    <w:abstractNumId w:val="15"/>
  </w:num>
  <w:num w:numId="10" w16cid:durableId="933128332">
    <w:abstractNumId w:val="33"/>
  </w:num>
  <w:num w:numId="11" w16cid:durableId="1005013092">
    <w:abstractNumId w:val="31"/>
  </w:num>
  <w:num w:numId="12" w16cid:durableId="1682471582">
    <w:abstractNumId w:val="20"/>
  </w:num>
  <w:num w:numId="13" w16cid:durableId="1171020800">
    <w:abstractNumId w:val="7"/>
  </w:num>
  <w:num w:numId="14" w16cid:durableId="79178811">
    <w:abstractNumId w:val="9"/>
  </w:num>
  <w:num w:numId="15" w16cid:durableId="863707577">
    <w:abstractNumId w:val="5"/>
  </w:num>
  <w:num w:numId="16" w16cid:durableId="1984038762">
    <w:abstractNumId w:val="32"/>
  </w:num>
  <w:num w:numId="17" w16cid:durableId="952975029">
    <w:abstractNumId w:val="17"/>
  </w:num>
  <w:num w:numId="18" w16cid:durableId="1233808252">
    <w:abstractNumId w:val="6"/>
  </w:num>
  <w:num w:numId="19" w16cid:durableId="1968196006">
    <w:abstractNumId w:val="13"/>
  </w:num>
  <w:num w:numId="20" w16cid:durableId="1584102947">
    <w:abstractNumId w:val="10"/>
  </w:num>
  <w:num w:numId="21" w16cid:durableId="1472601478">
    <w:abstractNumId w:val="18"/>
  </w:num>
  <w:num w:numId="22" w16cid:durableId="393431405">
    <w:abstractNumId w:val="27"/>
  </w:num>
  <w:num w:numId="23" w16cid:durableId="157310830">
    <w:abstractNumId w:val="1"/>
  </w:num>
  <w:num w:numId="24" w16cid:durableId="50083027">
    <w:abstractNumId w:val="3"/>
  </w:num>
  <w:num w:numId="25" w16cid:durableId="918056021">
    <w:abstractNumId w:val="14"/>
  </w:num>
  <w:num w:numId="26" w16cid:durableId="1227766677">
    <w:abstractNumId w:val="22"/>
  </w:num>
  <w:num w:numId="27" w16cid:durableId="1660497194">
    <w:abstractNumId w:val="16"/>
  </w:num>
  <w:num w:numId="28" w16cid:durableId="1393432408">
    <w:abstractNumId w:val="36"/>
  </w:num>
  <w:num w:numId="29" w16cid:durableId="669139602">
    <w:abstractNumId w:val="24"/>
    <w:lvlOverride w:ilvl="0"/>
    <w:lvlOverride w:ilvl="1"/>
    <w:lvlOverride w:ilvl="2"/>
    <w:lvlOverride w:ilvl="3"/>
    <w:lvlOverride w:ilvl="4"/>
    <w:lvlOverride w:ilvl="5"/>
    <w:lvlOverride w:ilvl="6"/>
    <w:lvlOverride w:ilvl="7"/>
    <w:lvlOverride w:ilvl="8"/>
  </w:num>
  <w:num w:numId="30" w16cid:durableId="646132397">
    <w:abstractNumId w:val="23"/>
    <w:lvlOverride w:ilvl="0"/>
    <w:lvlOverride w:ilvl="1"/>
    <w:lvlOverride w:ilvl="2"/>
    <w:lvlOverride w:ilvl="3"/>
    <w:lvlOverride w:ilvl="4"/>
    <w:lvlOverride w:ilvl="5"/>
    <w:lvlOverride w:ilvl="6"/>
    <w:lvlOverride w:ilvl="7"/>
    <w:lvlOverride w:ilvl="8"/>
  </w:num>
  <w:num w:numId="31" w16cid:durableId="486016765">
    <w:abstractNumId w:val="28"/>
    <w:lvlOverride w:ilvl="0"/>
    <w:lvlOverride w:ilvl="1"/>
    <w:lvlOverride w:ilvl="2"/>
    <w:lvlOverride w:ilvl="3"/>
    <w:lvlOverride w:ilvl="4"/>
    <w:lvlOverride w:ilvl="5"/>
    <w:lvlOverride w:ilvl="6"/>
    <w:lvlOverride w:ilvl="7"/>
    <w:lvlOverride w:ilvl="8"/>
  </w:num>
  <w:num w:numId="32" w16cid:durableId="1008949781">
    <w:abstractNumId w:val="30"/>
    <w:lvlOverride w:ilvl="0"/>
    <w:lvlOverride w:ilvl="1"/>
    <w:lvlOverride w:ilvl="2"/>
    <w:lvlOverride w:ilvl="3"/>
    <w:lvlOverride w:ilvl="4"/>
    <w:lvlOverride w:ilvl="5"/>
    <w:lvlOverride w:ilvl="6"/>
    <w:lvlOverride w:ilvl="7"/>
    <w:lvlOverride w:ilvl="8"/>
  </w:num>
  <w:num w:numId="33" w16cid:durableId="1173884331">
    <w:abstractNumId w:val="2"/>
    <w:lvlOverride w:ilvl="0"/>
    <w:lvlOverride w:ilvl="1"/>
    <w:lvlOverride w:ilvl="2"/>
    <w:lvlOverride w:ilvl="3"/>
    <w:lvlOverride w:ilvl="4"/>
    <w:lvlOverride w:ilvl="5"/>
    <w:lvlOverride w:ilvl="6"/>
    <w:lvlOverride w:ilvl="7"/>
    <w:lvlOverride w:ilvl="8"/>
  </w:num>
  <w:num w:numId="34" w16cid:durableId="1215116805">
    <w:abstractNumId w:val="0"/>
    <w:lvlOverride w:ilvl="0"/>
    <w:lvlOverride w:ilvl="1"/>
    <w:lvlOverride w:ilvl="2"/>
    <w:lvlOverride w:ilvl="3"/>
    <w:lvlOverride w:ilvl="4"/>
    <w:lvlOverride w:ilvl="5"/>
    <w:lvlOverride w:ilvl="6"/>
    <w:lvlOverride w:ilvl="7"/>
    <w:lvlOverride w:ilvl="8"/>
  </w:num>
  <w:num w:numId="35" w16cid:durableId="662316054">
    <w:abstractNumId w:val="34"/>
    <w:lvlOverride w:ilvl="0"/>
    <w:lvlOverride w:ilvl="1"/>
    <w:lvlOverride w:ilvl="2"/>
    <w:lvlOverride w:ilvl="3"/>
    <w:lvlOverride w:ilvl="4"/>
    <w:lvlOverride w:ilvl="5"/>
    <w:lvlOverride w:ilvl="6"/>
    <w:lvlOverride w:ilvl="7"/>
    <w:lvlOverride w:ilvl="8"/>
  </w:num>
  <w:num w:numId="36" w16cid:durableId="2066441888">
    <w:abstractNumId w:val="25"/>
    <w:lvlOverride w:ilvl="0"/>
    <w:lvlOverride w:ilvl="1"/>
    <w:lvlOverride w:ilvl="2"/>
    <w:lvlOverride w:ilvl="3"/>
    <w:lvlOverride w:ilvl="4"/>
    <w:lvlOverride w:ilvl="5"/>
    <w:lvlOverride w:ilvl="6"/>
    <w:lvlOverride w:ilvl="7"/>
    <w:lvlOverride w:ilvl="8"/>
  </w:num>
  <w:num w:numId="37" w16cid:durableId="1345130433">
    <w:abstractNumId w:val="26"/>
    <w:lvlOverride w:ilvl="0"/>
    <w:lvlOverride w:ilvl="1"/>
    <w:lvlOverride w:ilvl="2"/>
    <w:lvlOverride w:ilvl="3"/>
    <w:lvlOverride w:ilvl="4"/>
    <w:lvlOverride w:ilvl="5"/>
    <w:lvlOverride w:ilvl="6"/>
    <w:lvlOverride w:ilvl="7"/>
    <w:lvlOverride w:ilvl="8"/>
  </w:num>
  <w:num w:numId="38" w16cid:durableId="1776948479">
    <w:abstractNumId w:val="8"/>
    <w:lvlOverride w:ilvl="0"/>
    <w:lvlOverride w:ilvl="1"/>
    <w:lvlOverride w:ilvl="2"/>
    <w:lvlOverride w:ilvl="3"/>
    <w:lvlOverride w:ilvl="4"/>
    <w:lvlOverride w:ilvl="5"/>
    <w:lvlOverride w:ilvl="6"/>
    <w:lvlOverride w:ilvl="7"/>
    <w:lvlOverride w:ilvl="8"/>
  </w:num>
  <w:num w:numId="39" w16cid:durableId="1437359738">
    <w:abstractNumId w:val="1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000199"/>
    <w:rsid w:val="00045407"/>
    <w:rsid w:val="00052168"/>
    <w:rsid w:val="00072128"/>
    <w:rsid w:val="00077832"/>
    <w:rsid w:val="000C5747"/>
    <w:rsid w:val="000F2377"/>
    <w:rsid w:val="001237F4"/>
    <w:rsid w:val="00134672"/>
    <w:rsid w:val="00150D10"/>
    <w:rsid w:val="001B244E"/>
    <w:rsid w:val="001E11AA"/>
    <w:rsid w:val="00203CCF"/>
    <w:rsid w:val="00217B51"/>
    <w:rsid w:val="00223E4B"/>
    <w:rsid w:val="002276FF"/>
    <w:rsid w:val="00233FED"/>
    <w:rsid w:val="00237B76"/>
    <w:rsid w:val="00267023"/>
    <w:rsid w:val="002977F4"/>
    <w:rsid w:val="00361808"/>
    <w:rsid w:val="003B0A4E"/>
    <w:rsid w:val="003E453A"/>
    <w:rsid w:val="003E6310"/>
    <w:rsid w:val="00450611"/>
    <w:rsid w:val="00450C46"/>
    <w:rsid w:val="004551AC"/>
    <w:rsid w:val="00496475"/>
    <w:rsid w:val="004972B8"/>
    <w:rsid w:val="004A2591"/>
    <w:rsid w:val="004A2BAF"/>
    <w:rsid w:val="004C61F0"/>
    <w:rsid w:val="00530CCE"/>
    <w:rsid w:val="00550184"/>
    <w:rsid w:val="00553C6C"/>
    <w:rsid w:val="00564CB1"/>
    <w:rsid w:val="005660EF"/>
    <w:rsid w:val="005869DD"/>
    <w:rsid w:val="005B5508"/>
    <w:rsid w:val="005C14A9"/>
    <w:rsid w:val="005D2F83"/>
    <w:rsid w:val="005E41AE"/>
    <w:rsid w:val="005F186E"/>
    <w:rsid w:val="00610E13"/>
    <w:rsid w:val="00656F5D"/>
    <w:rsid w:val="00663E3F"/>
    <w:rsid w:val="00685F63"/>
    <w:rsid w:val="00695013"/>
    <w:rsid w:val="006C763D"/>
    <w:rsid w:val="00757C39"/>
    <w:rsid w:val="0076478A"/>
    <w:rsid w:val="0077760F"/>
    <w:rsid w:val="00790698"/>
    <w:rsid w:val="007977C1"/>
    <w:rsid w:val="007C0891"/>
    <w:rsid w:val="007C3BD7"/>
    <w:rsid w:val="007F7127"/>
    <w:rsid w:val="0081660F"/>
    <w:rsid w:val="00821C7B"/>
    <w:rsid w:val="00843443"/>
    <w:rsid w:val="008731EA"/>
    <w:rsid w:val="008871CA"/>
    <w:rsid w:val="008B0172"/>
    <w:rsid w:val="009168BF"/>
    <w:rsid w:val="00930EE3"/>
    <w:rsid w:val="0094579C"/>
    <w:rsid w:val="00984882"/>
    <w:rsid w:val="009A44D8"/>
    <w:rsid w:val="009C667E"/>
    <w:rsid w:val="009D1612"/>
    <w:rsid w:val="00A0751A"/>
    <w:rsid w:val="00A15F99"/>
    <w:rsid w:val="00A63277"/>
    <w:rsid w:val="00A66F8C"/>
    <w:rsid w:val="00A91B2D"/>
    <w:rsid w:val="00AB4987"/>
    <w:rsid w:val="00AC752A"/>
    <w:rsid w:val="00AF22A1"/>
    <w:rsid w:val="00B0640B"/>
    <w:rsid w:val="00B11599"/>
    <w:rsid w:val="00B144E6"/>
    <w:rsid w:val="00B50C66"/>
    <w:rsid w:val="00B609DE"/>
    <w:rsid w:val="00B72615"/>
    <w:rsid w:val="00BC50E5"/>
    <w:rsid w:val="00C2676B"/>
    <w:rsid w:val="00C26DF8"/>
    <w:rsid w:val="00C43BD3"/>
    <w:rsid w:val="00C528C0"/>
    <w:rsid w:val="00C73B03"/>
    <w:rsid w:val="00CA0222"/>
    <w:rsid w:val="00CA22D9"/>
    <w:rsid w:val="00CB17B4"/>
    <w:rsid w:val="00CB5774"/>
    <w:rsid w:val="00CC0514"/>
    <w:rsid w:val="00CC1509"/>
    <w:rsid w:val="00CC4807"/>
    <w:rsid w:val="00CF1BF6"/>
    <w:rsid w:val="00D4496C"/>
    <w:rsid w:val="00D806B0"/>
    <w:rsid w:val="00D864D3"/>
    <w:rsid w:val="00DA675E"/>
    <w:rsid w:val="00E50CE8"/>
    <w:rsid w:val="00E52740"/>
    <w:rsid w:val="00E706C3"/>
    <w:rsid w:val="00E81182"/>
    <w:rsid w:val="00E90491"/>
    <w:rsid w:val="00E929EA"/>
    <w:rsid w:val="00E9383E"/>
    <w:rsid w:val="00EB2954"/>
    <w:rsid w:val="00ED2970"/>
    <w:rsid w:val="00EF511D"/>
    <w:rsid w:val="00F109F8"/>
    <w:rsid w:val="00F16AD0"/>
    <w:rsid w:val="00F34548"/>
    <w:rsid w:val="00F5478C"/>
    <w:rsid w:val="00F72C70"/>
    <w:rsid w:val="00FA576C"/>
    <w:rsid w:val="00FB35D4"/>
    <w:rsid w:val="00FB6FC4"/>
    <w:rsid w:val="00FC6204"/>
    <w:rsid w:val="00FE28C3"/>
    <w:rsid w:val="00FE5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234"/>
  <w15:docId w15:val="{DE2D4DE7-C6BE-481D-BBDC-79FAB13A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67E"/>
    <w:pPr>
      <w:spacing w:line="254" w:lineRule="auto"/>
    </w:pPr>
    <w:rPr>
      <w:rFonts w:ascii="Calibri" w:eastAsiaTheme="minorHAnsi" w:hAnsi="Calibri" w:cs="Calibri"/>
    </w:rPr>
  </w:style>
  <w:style w:type="paragraph" w:styleId="Nagwek1">
    <w:name w:val="heading 1"/>
    <w:basedOn w:val="Normalny"/>
    <w:link w:val="Nagwek1Znak"/>
    <w:uiPriority w:val="9"/>
    <w:qFormat/>
    <w:rsid w:val="009C667E"/>
    <w:pPr>
      <w:keepNext/>
      <w:spacing w:before="240" w:after="0"/>
      <w:outlineLvl w:val="0"/>
    </w:pPr>
    <w:rPr>
      <w:rFonts w:ascii="Calibri Light" w:hAnsi="Calibri Light" w:cs="Calibri Light"/>
      <w:color w:val="2F5496"/>
      <w:kern w:val="36"/>
      <w:sz w:val="32"/>
      <w:szCs w:val="32"/>
    </w:rPr>
  </w:style>
  <w:style w:type="paragraph" w:styleId="Nagwek2">
    <w:name w:val="heading 2"/>
    <w:basedOn w:val="Normalny"/>
    <w:next w:val="Normalny"/>
    <w:link w:val="Nagwek2Znak"/>
    <w:uiPriority w:val="9"/>
    <w:semiHidden/>
    <w:unhideWhenUsed/>
    <w:qFormat/>
    <w:rsid w:val="00CA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B49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67E"/>
    <w:rPr>
      <w:rFonts w:ascii="Calibri Light" w:eastAsiaTheme="minorHAnsi" w:hAnsi="Calibri Light" w:cs="Calibri Light"/>
      <w:color w:val="2F5496"/>
      <w:kern w:val="36"/>
      <w:sz w:val="32"/>
      <w:szCs w:val="32"/>
    </w:rPr>
  </w:style>
  <w:style w:type="character" w:styleId="Hipercze">
    <w:name w:val="Hyperlink"/>
    <w:basedOn w:val="Domylnaczcionkaakapitu"/>
    <w:uiPriority w:val="99"/>
    <w:unhideWhenUsed/>
    <w:rsid w:val="009C667E"/>
    <w:rPr>
      <w:color w:val="0563C1"/>
      <w:u w:val="single"/>
    </w:rPr>
  </w:style>
  <w:style w:type="paragraph" w:styleId="Akapitzlist">
    <w:name w:val="List Paragraph"/>
    <w:basedOn w:val="Normalny"/>
    <w:uiPriority w:val="34"/>
    <w:qFormat/>
    <w:rsid w:val="009C667E"/>
    <w:pPr>
      <w:ind w:left="720"/>
      <w:contextualSpacing/>
    </w:pPr>
  </w:style>
  <w:style w:type="paragraph" w:customStyle="1" w:styleId="paragraph">
    <w:name w:val="paragraph"/>
    <w:basedOn w:val="Normalny"/>
    <w:rsid w:val="009C667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omylnaczcionkaakapitu"/>
    <w:rsid w:val="009C667E"/>
  </w:style>
  <w:style w:type="character" w:customStyle="1" w:styleId="eop">
    <w:name w:val="eop"/>
    <w:basedOn w:val="Domylnaczcionkaakapitu"/>
    <w:rsid w:val="009C667E"/>
  </w:style>
  <w:style w:type="paragraph" w:styleId="NormalnyWeb">
    <w:name w:val="Normal (Web)"/>
    <w:basedOn w:val="Normalny"/>
    <w:uiPriority w:val="99"/>
    <w:semiHidden/>
    <w:unhideWhenUsed/>
    <w:rsid w:val="00CF1BF6"/>
    <w:pPr>
      <w:spacing w:before="100" w:beforeAutospacing="1" w:after="100" w:afterAutospacing="1" w:line="240" w:lineRule="auto"/>
    </w:pPr>
    <w:rPr>
      <w:lang w:eastAsia="pl-P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omylnaczcionkaakapitu"/>
    <w:link w:val="Akapitzlist1"/>
    <w:uiPriority w:val="34"/>
    <w:locked/>
    <w:rsid w:val="00CF1BF6"/>
  </w:style>
  <w:style w:type="paragraph" w:customStyle="1" w:styleId="Akapitzlist1">
    <w:name w:val="Akapit z listą1"/>
    <w:aliases w:val="Bullet List,FooterText,List Paragraph1,numbered,Paragraphe de liste1,Bulletr List Paragraph,列出段落,列出段落1,List Paragraph2,List Paragraph21,Párrafo de lista1,Parágrafo da Lista1,リスト段落1,Listeafsnit1,????,????1,?????1,Colorful List - Accent 11"/>
    <w:basedOn w:val="Normalny"/>
    <w:link w:val="ListParagraphChar"/>
    <w:uiPriority w:val="34"/>
    <w:rsid w:val="00CF1BF6"/>
    <w:pPr>
      <w:ind w:left="720"/>
      <w:contextualSpacing/>
    </w:pPr>
    <w:rPr>
      <w:rFonts w:asciiTheme="minorHAnsi" w:eastAsia="Times New Roman" w:hAnsiTheme="minorHAnsi" w:cstheme="minorBidi"/>
    </w:rPr>
  </w:style>
  <w:style w:type="paragraph" w:customStyle="1" w:styleId="bodytext1">
    <w:name w:val="bodytext1"/>
    <w:basedOn w:val="Normalny"/>
    <w:rsid w:val="00CF1BF6"/>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CF1BF6"/>
    <w:rPr>
      <w:i/>
      <w:iCs/>
    </w:rPr>
  </w:style>
  <w:style w:type="character" w:styleId="Pogrubienie">
    <w:name w:val="Strong"/>
    <w:basedOn w:val="Domylnaczcionkaakapitu"/>
    <w:uiPriority w:val="22"/>
    <w:qFormat/>
    <w:rsid w:val="00CF1BF6"/>
    <w:rPr>
      <w:b/>
      <w:bCs/>
    </w:rPr>
  </w:style>
  <w:style w:type="character" w:customStyle="1" w:styleId="scxw53767519">
    <w:name w:val="scxw53767519"/>
    <w:basedOn w:val="Domylnaczcionkaakapitu"/>
    <w:rsid w:val="00CC4807"/>
  </w:style>
  <w:style w:type="character" w:customStyle="1" w:styleId="scxw234614605">
    <w:name w:val="scxw234614605"/>
    <w:basedOn w:val="Domylnaczcionkaakapitu"/>
    <w:rsid w:val="004972B8"/>
  </w:style>
  <w:style w:type="character" w:customStyle="1" w:styleId="tabchar">
    <w:name w:val="tabchar"/>
    <w:basedOn w:val="Domylnaczcionkaakapitu"/>
    <w:rsid w:val="004972B8"/>
  </w:style>
  <w:style w:type="character" w:customStyle="1" w:styleId="scxw142326765">
    <w:name w:val="scxw142326765"/>
    <w:basedOn w:val="Domylnaczcionkaakapitu"/>
    <w:rsid w:val="003B0A4E"/>
  </w:style>
  <w:style w:type="character" w:customStyle="1" w:styleId="scxw7763664">
    <w:name w:val="scxw7763664"/>
    <w:basedOn w:val="Domylnaczcionkaakapitu"/>
    <w:rsid w:val="00E81182"/>
  </w:style>
  <w:style w:type="character" w:customStyle="1" w:styleId="scxw209904738">
    <w:name w:val="scxw209904738"/>
    <w:basedOn w:val="Domylnaczcionkaakapitu"/>
    <w:rsid w:val="00B0640B"/>
  </w:style>
  <w:style w:type="character" w:customStyle="1" w:styleId="scxw26013484">
    <w:name w:val="scxw26013484"/>
    <w:basedOn w:val="Domylnaczcionkaakapitu"/>
    <w:rsid w:val="007977C1"/>
  </w:style>
  <w:style w:type="character" w:customStyle="1" w:styleId="scxw212939070">
    <w:name w:val="scxw212939070"/>
    <w:basedOn w:val="Domylnaczcionkaakapitu"/>
    <w:rsid w:val="00530CCE"/>
  </w:style>
  <w:style w:type="character" w:customStyle="1" w:styleId="Nagwek2Znak">
    <w:name w:val="Nagłówek 2 Znak"/>
    <w:basedOn w:val="Domylnaczcionkaakapitu"/>
    <w:link w:val="Nagwek2"/>
    <w:uiPriority w:val="9"/>
    <w:semiHidden/>
    <w:rsid w:val="00CA0222"/>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CA0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0222"/>
    <w:rPr>
      <w:rFonts w:ascii="Calibri" w:eastAsiaTheme="minorHAnsi" w:hAnsi="Calibri" w:cs="Calibri"/>
    </w:rPr>
  </w:style>
  <w:style w:type="paragraph" w:styleId="Stopka">
    <w:name w:val="footer"/>
    <w:basedOn w:val="Normalny"/>
    <w:link w:val="StopkaZnak"/>
    <w:uiPriority w:val="99"/>
    <w:unhideWhenUsed/>
    <w:rsid w:val="00CA0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222"/>
    <w:rPr>
      <w:rFonts w:ascii="Calibri" w:eastAsiaTheme="minorHAnsi" w:hAnsi="Calibri" w:cs="Calibri"/>
    </w:rPr>
  </w:style>
  <w:style w:type="character" w:customStyle="1" w:styleId="Nagwek3Znak">
    <w:name w:val="Nagłówek 3 Znak"/>
    <w:basedOn w:val="Domylnaczcionkaakapitu"/>
    <w:link w:val="Nagwek3"/>
    <w:uiPriority w:val="9"/>
    <w:semiHidden/>
    <w:rsid w:val="00AB4987"/>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rsid w:val="005B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32">
      <w:bodyDiv w:val="1"/>
      <w:marLeft w:val="0"/>
      <w:marRight w:val="0"/>
      <w:marTop w:val="0"/>
      <w:marBottom w:val="0"/>
      <w:divBdr>
        <w:top w:val="none" w:sz="0" w:space="0" w:color="auto"/>
        <w:left w:val="none" w:sz="0" w:space="0" w:color="auto"/>
        <w:bottom w:val="none" w:sz="0" w:space="0" w:color="auto"/>
        <w:right w:val="none" w:sz="0" w:space="0" w:color="auto"/>
      </w:divBdr>
    </w:div>
    <w:div w:id="93788280">
      <w:bodyDiv w:val="1"/>
      <w:marLeft w:val="0"/>
      <w:marRight w:val="0"/>
      <w:marTop w:val="0"/>
      <w:marBottom w:val="0"/>
      <w:divBdr>
        <w:top w:val="none" w:sz="0" w:space="0" w:color="auto"/>
        <w:left w:val="none" w:sz="0" w:space="0" w:color="auto"/>
        <w:bottom w:val="none" w:sz="0" w:space="0" w:color="auto"/>
        <w:right w:val="none" w:sz="0" w:space="0" w:color="auto"/>
      </w:divBdr>
      <w:divsChild>
        <w:div w:id="1177381328">
          <w:marLeft w:val="720"/>
          <w:marRight w:val="0"/>
          <w:marTop w:val="100"/>
          <w:marBottom w:val="100"/>
          <w:divBdr>
            <w:top w:val="none" w:sz="0" w:space="0" w:color="auto"/>
            <w:left w:val="none" w:sz="0" w:space="0" w:color="auto"/>
            <w:bottom w:val="none" w:sz="0" w:space="0" w:color="auto"/>
            <w:right w:val="none" w:sz="0" w:space="0" w:color="auto"/>
          </w:divBdr>
        </w:div>
      </w:divsChild>
    </w:div>
    <w:div w:id="184095434">
      <w:bodyDiv w:val="1"/>
      <w:marLeft w:val="0"/>
      <w:marRight w:val="0"/>
      <w:marTop w:val="0"/>
      <w:marBottom w:val="0"/>
      <w:divBdr>
        <w:top w:val="none" w:sz="0" w:space="0" w:color="auto"/>
        <w:left w:val="none" w:sz="0" w:space="0" w:color="auto"/>
        <w:bottom w:val="none" w:sz="0" w:space="0" w:color="auto"/>
        <w:right w:val="none" w:sz="0" w:space="0" w:color="auto"/>
      </w:divBdr>
    </w:div>
    <w:div w:id="224990325">
      <w:bodyDiv w:val="1"/>
      <w:marLeft w:val="0"/>
      <w:marRight w:val="0"/>
      <w:marTop w:val="0"/>
      <w:marBottom w:val="0"/>
      <w:divBdr>
        <w:top w:val="none" w:sz="0" w:space="0" w:color="auto"/>
        <w:left w:val="none" w:sz="0" w:space="0" w:color="auto"/>
        <w:bottom w:val="none" w:sz="0" w:space="0" w:color="auto"/>
        <w:right w:val="none" w:sz="0" w:space="0" w:color="auto"/>
      </w:divBdr>
    </w:div>
    <w:div w:id="272250090">
      <w:bodyDiv w:val="1"/>
      <w:marLeft w:val="0"/>
      <w:marRight w:val="0"/>
      <w:marTop w:val="0"/>
      <w:marBottom w:val="0"/>
      <w:divBdr>
        <w:top w:val="none" w:sz="0" w:space="0" w:color="auto"/>
        <w:left w:val="none" w:sz="0" w:space="0" w:color="auto"/>
        <w:bottom w:val="none" w:sz="0" w:space="0" w:color="auto"/>
        <w:right w:val="none" w:sz="0" w:space="0" w:color="auto"/>
      </w:divBdr>
      <w:divsChild>
        <w:div w:id="481389314">
          <w:marLeft w:val="720"/>
          <w:marRight w:val="0"/>
          <w:marTop w:val="100"/>
          <w:marBottom w:val="100"/>
          <w:divBdr>
            <w:top w:val="none" w:sz="0" w:space="0" w:color="auto"/>
            <w:left w:val="none" w:sz="0" w:space="0" w:color="auto"/>
            <w:bottom w:val="none" w:sz="0" w:space="0" w:color="auto"/>
            <w:right w:val="none" w:sz="0" w:space="0" w:color="auto"/>
          </w:divBdr>
        </w:div>
      </w:divsChild>
    </w:div>
    <w:div w:id="317152834">
      <w:bodyDiv w:val="1"/>
      <w:marLeft w:val="0"/>
      <w:marRight w:val="0"/>
      <w:marTop w:val="0"/>
      <w:marBottom w:val="0"/>
      <w:divBdr>
        <w:top w:val="none" w:sz="0" w:space="0" w:color="auto"/>
        <w:left w:val="none" w:sz="0" w:space="0" w:color="auto"/>
        <w:bottom w:val="none" w:sz="0" w:space="0" w:color="auto"/>
        <w:right w:val="none" w:sz="0" w:space="0" w:color="auto"/>
      </w:divBdr>
    </w:div>
    <w:div w:id="378212998">
      <w:bodyDiv w:val="1"/>
      <w:marLeft w:val="0"/>
      <w:marRight w:val="0"/>
      <w:marTop w:val="0"/>
      <w:marBottom w:val="0"/>
      <w:divBdr>
        <w:top w:val="none" w:sz="0" w:space="0" w:color="auto"/>
        <w:left w:val="none" w:sz="0" w:space="0" w:color="auto"/>
        <w:bottom w:val="none" w:sz="0" w:space="0" w:color="auto"/>
        <w:right w:val="none" w:sz="0" w:space="0" w:color="auto"/>
      </w:divBdr>
    </w:div>
    <w:div w:id="401757684">
      <w:bodyDiv w:val="1"/>
      <w:marLeft w:val="0"/>
      <w:marRight w:val="0"/>
      <w:marTop w:val="0"/>
      <w:marBottom w:val="0"/>
      <w:divBdr>
        <w:top w:val="none" w:sz="0" w:space="0" w:color="auto"/>
        <w:left w:val="none" w:sz="0" w:space="0" w:color="auto"/>
        <w:bottom w:val="none" w:sz="0" w:space="0" w:color="auto"/>
        <w:right w:val="none" w:sz="0" w:space="0" w:color="auto"/>
      </w:divBdr>
      <w:divsChild>
        <w:div w:id="546139744">
          <w:marLeft w:val="720"/>
          <w:marRight w:val="0"/>
          <w:marTop w:val="100"/>
          <w:marBottom w:val="100"/>
          <w:divBdr>
            <w:top w:val="none" w:sz="0" w:space="0" w:color="auto"/>
            <w:left w:val="none" w:sz="0" w:space="0" w:color="auto"/>
            <w:bottom w:val="none" w:sz="0" w:space="0" w:color="auto"/>
            <w:right w:val="none" w:sz="0" w:space="0" w:color="auto"/>
          </w:divBdr>
        </w:div>
      </w:divsChild>
    </w:div>
    <w:div w:id="411392317">
      <w:bodyDiv w:val="1"/>
      <w:marLeft w:val="0"/>
      <w:marRight w:val="0"/>
      <w:marTop w:val="0"/>
      <w:marBottom w:val="0"/>
      <w:divBdr>
        <w:top w:val="none" w:sz="0" w:space="0" w:color="auto"/>
        <w:left w:val="none" w:sz="0" w:space="0" w:color="auto"/>
        <w:bottom w:val="none" w:sz="0" w:space="0" w:color="auto"/>
        <w:right w:val="none" w:sz="0" w:space="0" w:color="auto"/>
      </w:divBdr>
    </w:div>
    <w:div w:id="488399883">
      <w:bodyDiv w:val="1"/>
      <w:marLeft w:val="0"/>
      <w:marRight w:val="0"/>
      <w:marTop w:val="0"/>
      <w:marBottom w:val="0"/>
      <w:divBdr>
        <w:top w:val="none" w:sz="0" w:space="0" w:color="auto"/>
        <w:left w:val="none" w:sz="0" w:space="0" w:color="auto"/>
        <w:bottom w:val="none" w:sz="0" w:space="0" w:color="auto"/>
        <w:right w:val="none" w:sz="0" w:space="0" w:color="auto"/>
      </w:divBdr>
    </w:div>
    <w:div w:id="499809184">
      <w:bodyDiv w:val="1"/>
      <w:marLeft w:val="0"/>
      <w:marRight w:val="0"/>
      <w:marTop w:val="0"/>
      <w:marBottom w:val="0"/>
      <w:divBdr>
        <w:top w:val="none" w:sz="0" w:space="0" w:color="auto"/>
        <w:left w:val="none" w:sz="0" w:space="0" w:color="auto"/>
        <w:bottom w:val="none" w:sz="0" w:space="0" w:color="auto"/>
        <w:right w:val="none" w:sz="0" w:space="0" w:color="auto"/>
      </w:divBdr>
    </w:div>
    <w:div w:id="525486881">
      <w:bodyDiv w:val="1"/>
      <w:marLeft w:val="0"/>
      <w:marRight w:val="0"/>
      <w:marTop w:val="0"/>
      <w:marBottom w:val="0"/>
      <w:divBdr>
        <w:top w:val="none" w:sz="0" w:space="0" w:color="auto"/>
        <w:left w:val="none" w:sz="0" w:space="0" w:color="auto"/>
        <w:bottom w:val="none" w:sz="0" w:space="0" w:color="auto"/>
        <w:right w:val="none" w:sz="0" w:space="0" w:color="auto"/>
      </w:divBdr>
    </w:div>
    <w:div w:id="624774318">
      <w:bodyDiv w:val="1"/>
      <w:marLeft w:val="0"/>
      <w:marRight w:val="0"/>
      <w:marTop w:val="0"/>
      <w:marBottom w:val="0"/>
      <w:divBdr>
        <w:top w:val="none" w:sz="0" w:space="0" w:color="auto"/>
        <w:left w:val="none" w:sz="0" w:space="0" w:color="auto"/>
        <w:bottom w:val="none" w:sz="0" w:space="0" w:color="auto"/>
        <w:right w:val="none" w:sz="0" w:space="0" w:color="auto"/>
      </w:divBdr>
    </w:div>
    <w:div w:id="767389268">
      <w:bodyDiv w:val="1"/>
      <w:marLeft w:val="0"/>
      <w:marRight w:val="0"/>
      <w:marTop w:val="0"/>
      <w:marBottom w:val="0"/>
      <w:divBdr>
        <w:top w:val="none" w:sz="0" w:space="0" w:color="auto"/>
        <w:left w:val="none" w:sz="0" w:space="0" w:color="auto"/>
        <w:bottom w:val="none" w:sz="0" w:space="0" w:color="auto"/>
        <w:right w:val="none" w:sz="0" w:space="0" w:color="auto"/>
      </w:divBdr>
    </w:div>
    <w:div w:id="767971180">
      <w:bodyDiv w:val="1"/>
      <w:marLeft w:val="0"/>
      <w:marRight w:val="0"/>
      <w:marTop w:val="0"/>
      <w:marBottom w:val="0"/>
      <w:divBdr>
        <w:top w:val="none" w:sz="0" w:space="0" w:color="auto"/>
        <w:left w:val="none" w:sz="0" w:space="0" w:color="auto"/>
        <w:bottom w:val="none" w:sz="0" w:space="0" w:color="auto"/>
        <w:right w:val="none" w:sz="0" w:space="0" w:color="auto"/>
      </w:divBdr>
    </w:div>
    <w:div w:id="825899293">
      <w:bodyDiv w:val="1"/>
      <w:marLeft w:val="0"/>
      <w:marRight w:val="0"/>
      <w:marTop w:val="0"/>
      <w:marBottom w:val="0"/>
      <w:divBdr>
        <w:top w:val="none" w:sz="0" w:space="0" w:color="auto"/>
        <w:left w:val="none" w:sz="0" w:space="0" w:color="auto"/>
        <w:bottom w:val="none" w:sz="0" w:space="0" w:color="auto"/>
        <w:right w:val="none" w:sz="0" w:space="0" w:color="auto"/>
      </w:divBdr>
    </w:div>
    <w:div w:id="832180875">
      <w:bodyDiv w:val="1"/>
      <w:marLeft w:val="0"/>
      <w:marRight w:val="0"/>
      <w:marTop w:val="0"/>
      <w:marBottom w:val="0"/>
      <w:divBdr>
        <w:top w:val="none" w:sz="0" w:space="0" w:color="auto"/>
        <w:left w:val="none" w:sz="0" w:space="0" w:color="auto"/>
        <w:bottom w:val="none" w:sz="0" w:space="0" w:color="auto"/>
        <w:right w:val="none" w:sz="0" w:space="0" w:color="auto"/>
      </w:divBdr>
    </w:div>
    <w:div w:id="848298971">
      <w:bodyDiv w:val="1"/>
      <w:marLeft w:val="0"/>
      <w:marRight w:val="0"/>
      <w:marTop w:val="0"/>
      <w:marBottom w:val="0"/>
      <w:divBdr>
        <w:top w:val="none" w:sz="0" w:space="0" w:color="auto"/>
        <w:left w:val="none" w:sz="0" w:space="0" w:color="auto"/>
        <w:bottom w:val="none" w:sz="0" w:space="0" w:color="auto"/>
        <w:right w:val="none" w:sz="0" w:space="0" w:color="auto"/>
      </w:divBdr>
    </w:div>
    <w:div w:id="872614522">
      <w:bodyDiv w:val="1"/>
      <w:marLeft w:val="0"/>
      <w:marRight w:val="0"/>
      <w:marTop w:val="0"/>
      <w:marBottom w:val="0"/>
      <w:divBdr>
        <w:top w:val="none" w:sz="0" w:space="0" w:color="auto"/>
        <w:left w:val="none" w:sz="0" w:space="0" w:color="auto"/>
        <w:bottom w:val="none" w:sz="0" w:space="0" w:color="auto"/>
        <w:right w:val="none" w:sz="0" w:space="0" w:color="auto"/>
      </w:divBdr>
    </w:div>
    <w:div w:id="896093357">
      <w:bodyDiv w:val="1"/>
      <w:marLeft w:val="0"/>
      <w:marRight w:val="0"/>
      <w:marTop w:val="0"/>
      <w:marBottom w:val="0"/>
      <w:divBdr>
        <w:top w:val="none" w:sz="0" w:space="0" w:color="auto"/>
        <w:left w:val="none" w:sz="0" w:space="0" w:color="auto"/>
        <w:bottom w:val="none" w:sz="0" w:space="0" w:color="auto"/>
        <w:right w:val="none" w:sz="0" w:space="0" w:color="auto"/>
      </w:divBdr>
      <w:divsChild>
        <w:div w:id="392002137">
          <w:marLeft w:val="720"/>
          <w:marRight w:val="0"/>
          <w:marTop w:val="100"/>
          <w:marBottom w:val="100"/>
          <w:divBdr>
            <w:top w:val="none" w:sz="0" w:space="0" w:color="auto"/>
            <w:left w:val="none" w:sz="0" w:space="0" w:color="auto"/>
            <w:bottom w:val="none" w:sz="0" w:space="0" w:color="auto"/>
            <w:right w:val="none" w:sz="0" w:space="0" w:color="auto"/>
          </w:divBdr>
        </w:div>
      </w:divsChild>
    </w:div>
    <w:div w:id="968895258">
      <w:bodyDiv w:val="1"/>
      <w:marLeft w:val="0"/>
      <w:marRight w:val="0"/>
      <w:marTop w:val="0"/>
      <w:marBottom w:val="0"/>
      <w:divBdr>
        <w:top w:val="none" w:sz="0" w:space="0" w:color="auto"/>
        <w:left w:val="none" w:sz="0" w:space="0" w:color="auto"/>
        <w:bottom w:val="none" w:sz="0" w:space="0" w:color="auto"/>
        <w:right w:val="none" w:sz="0" w:space="0" w:color="auto"/>
      </w:divBdr>
    </w:div>
    <w:div w:id="1040977673">
      <w:bodyDiv w:val="1"/>
      <w:marLeft w:val="0"/>
      <w:marRight w:val="0"/>
      <w:marTop w:val="0"/>
      <w:marBottom w:val="0"/>
      <w:divBdr>
        <w:top w:val="none" w:sz="0" w:space="0" w:color="auto"/>
        <w:left w:val="none" w:sz="0" w:space="0" w:color="auto"/>
        <w:bottom w:val="none" w:sz="0" w:space="0" w:color="auto"/>
        <w:right w:val="none" w:sz="0" w:space="0" w:color="auto"/>
      </w:divBdr>
      <w:divsChild>
        <w:div w:id="421296567">
          <w:marLeft w:val="720"/>
          <w:marRight w:val="0"/>
          <w:marTop w:val="100"/>
          <w:marBottom w:val="100"/>
          <w:divBdr>
            <w:top w:val="none" w:sz="0" w:space="0" w:color="auto"/>
            <w:left w:val="none" w:sz="0" w:space="0" w:color="auto"/>
            <w:bottom w:val="none" w:sz="0" w:space="0" w:color="auto"/>
            <w:right w:val="none" w:sz="0" w:space="0" w:color="auto"/>
          </w:divBdr>
        </w:div>
      </w:divsChild>
    </w:div>
    <w:div w:id="1101607718">
      <w:bodyDiv w:val="1"/>
      <w:marLeft w:val="0"/>
      <w:marRight w:val="0"/>
      <w:marTop w:val="0"/>
      <w:marBottom w:val="0"/>
      <w:divBdr>
        <w:top w:val="none" w:sz="0" w:space="0" w:color="auto"/>
        <w:left w:val="none" w:sz="0" w:space="0" w:color="auto"/>
        <w:bottom w:val="none" w:sz="0" w:space="0" w:color="auto"/>
        <w:right w:val="none" w:sz="0" w:space="0" w:color="auto"/>
      </w:divBdr>
    </w:div>
    <w:div w:id="1187404229">
      <w:bodyDiv w:val="1"/>
      <w:marLeft w:val="0"/>
      <w:marRight w:val="0"/>
      <w:marTop w:val="0"/>
      <w:marBottom w:val="0"/>
      <w:divBdr>
        <w:top w:val="none" w:sz="0" w:space="0" w:color="auto"/>
        <w:left w:val="none" w:sz="0" w:space="0" w:color="auto"/>
        <w:bottom w:val="none" w:sz="0" w:space="0" w:color="auto"/>
        <w:right w:val="none" w:sz="0" w:space="0" w:color="auto"/>
      </w:divBdr>
    </w:div>
    <w:div w:id="1216625009">
      <w:bodyDiv w:val="1"/>
      <w:marLeft w:val="0"/>
      <w:marRight w:val="0"/>
      <w:marTop w:val="0"/>
      <w:marBottom w:val="0"/>
      <w:divBdr>
        <w:top w:val="none" w:sz="0" w:space="0" w:color="auto"/>
        <w:left w:val="none" w:sz="0" w:space="0" w:color="auto"/>
        <w:bottom w:val="none" w:sz="0" w:space="0" w:color="auto"/>
        <w:right w:val="none" w:sz="0" w:space="0" w:color="auto"/>
      </w:divBdr>
      <w:divsChild>
        <w:div w:id="1829592433">
          <w:marLeft w:val="720"/>
          <w:marRight w:val="0"/>
          <w:marTop w:val="100"/>
          <w:marBottom w:val="100"/>
          <w:divBdr>
            <w:top w:val="none" w:sz="0" w:space="0" w:color="auto"/>
            <w:left w:val="none" w:sz="0" w:space="0" w:color="auto"/>
            <w:bottom w:val="none" w:sz="0" w:space="0" w:color="auto"/>
            <w:right w:val="none" w:sz="0" w:space="0" w:color="auto"/>
          </w:divBdr>
        </w:div>
      </w:divsChild>
    </w:div>
    <w:div w:id="1229194593">
      <w:bodyDiv w:val="1"/>
      <w:marLeft w:val="0"/>
      <w:marRight w:val="0"/>
      <w:marTop w:val="0"/>
      <w:marBottom w:val="0"/>
      <w:divBdr>
        <w:top w:val="none" w:sz="0" w:space="0" w:color="auto"/>
        <w:left w:val="none" w:sz="0" w:space="0" w:color="auto"/>
        <w:bottom w:val="none" w:sz="0" w:space="0" w:color="auto"/>
        <w:right w:val="none" w:sz="0" w:space="0" w:color="auto"/>
      </w:divBdr>
    </w:div>
    <w:div w:id="1293367991">
      <w:bodyDiv w:val="1"/>
      <w:marLeft w:val="0"/>
      <w:marRight w:val="0"/>
      <w:marTop w:val="0"/>
      <w:marBottom w:val="0"/>
      <w:divBdr>
        <w:top w:val="none" w:sz="0" w:space="0" w:color="auto"/>
        <w:left w:val="none" w:sz="0" w:space="0" w:color="auto"/>
        <w:bottom w:val="none" w:sz="0" w:space="0" w:color="auto"/>
        <w:right w:val="none" w:sz="0" w:space="0" w:color="auto"/>
      </w:divBdr>
    </w:div>
    <w:div w:id="1428425857">
      <w:bodyDiv w:val="1"/>
      <w:marLeft w:val="0"/>
      <w:marRight w:val="0"/>
      <w:marTop w:val="0"/>
      <w:marBottom w:val="0"/>
      <w:divBdr>
        <w:top w:val="none" w:sz="0" w:space="0" w:color="auto"/>
        <w:left w:val="none" w:sz="0" w:space="0" w:color="auto"/>
        <w:bottom w:val="none" w:sz="0" w:space="0" w:color="auto"/>
        <w:right w:val="none" w:sz="0" w:space="0" w:color="auto"/>
      </w:divBdr>
    </w:div>
    <w:div w:id="1468626846">
      <w:bodyDiv w:val="1"/>
      <w:marLeft w:val="0"/>
      <w:marRight w:val="0"/>
      <w:marTop w:val="0"/>
      <w:marBottom w:val="0"/>
      <w:divBdr>
        <w:top w:val="none" w:sz="0" w:space="0" w:color="auto"/>
        <w:left w:val="none" w:sz="0" w:space="0" w:color="auto"/>
        <w:bottom w:val="none" w:sz="0" w:space="0" w:color="auto"/>
        <w:right w:val="none" w:sz="0" w:space="0" w:color="auto"/>
      </w:divBdr>
    </w:div>
    <w:div w:id="1572813657">
      <w:bodyDiv w:val="1"/>
      <w:marLeft w:val="0"/>
      <w:marRight w:val="0"/>
      <w:marTop w:val="0"/>
      <w:marBottom w:val="0"/>
      <w:divBdr>
        <w:top w:val="none" w:sz="0" w:space="0" w:color="auto"/>
        <w:left w:val="none" w:sz="0" w:space="0" w:color="auto"/>
        <w:bottom w:val="none" w:sz="0" w:space="0" w:color="auto"/>
        <w:right w:val="none" w:sz="0" w:space="0" w:color="auto"/>
      </w:divBdr>
    </w:div>
    <w:div w:id="1584339099">
      <w:bodyDiv w:val="1"/>
      <w:marLeft w:val="0"/>
      <w:marRight w:val="0"/>
      <w:marTop w:val="0"/>
      <w:marBottom w:val="0"/>
      <w:divBdr>
        <w:top w:val="none" w:sz="0" w:space="0" w:color="auto"/>
        <w:left w:val="none" w:sz="0" w:space="0" w:color="auto"/>
        <w:bottom w:val="none" w:sz="0" w:space="0" w:color="auto"/>
        <w:right w:val="none" w:sz="0" w:space="0" w:color="auto"/>
      </w:divBdr>
    </w:div>
    <w:div w:id="1645622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1695">
          <w:marLeft w:val="720"/>
          <w:marRight w:val="0"/>
          <w:marTop w:val="100"/>
          <w:marBottom w:val="100"/>
          <w:divBdr>
            <w:top w:val="none" w:sz="0" w:space="0" w:color="auto"/>
            <w:left w:val="none" w:sz="0" w:space="0" w:color="auto"/>
            <w:bottom w:val="none" w:sz="0" w:space="0" w:color="auto"/>
            <w:right w:val="none" w:sz="0" w:space="0" w:color="auto"/>
          </w:divBdr>
        </w:div>
      </w:divsChild>
    </w:div>
    <w:div w:id="1666937207">
      <w:bodyDiv w:val="1"/>
      <w:marLeft w:val="0"/>
      <w:marRight w:val="0"/>
      <w:marTop w:val="0"/>
      <w:marBottom w:val="0"/>
      <w:divBdr>
        <w:top w:val="none" w:sz="0" w:space="0" w:color="auto"/>
        <w:left w:val="none" w:sz="0" w:space="0" w:color="auto"/>
        <w:bottom w:val="none" w:sz="0" w:space="0" w:color="auto"/>
        <w:right w:val="none" w:sz="0" w:space="0" w:color="auto"/>
      </w:divBdr>
    </w:div>
    <w:div w:id="1703896287">
      <w:bodyDiv w:val="1"/>
      <w:marLeft w:val="0"/>
      <w:marRight w:val="0"/>
      <w:marTop w:val="0"/>
      <w:marBottom w:val="0"/>
      <w:divBdr>
        <w:top w:val="none" w:sz="0" w:space="0" w:color="auto"/>
        <w:left w:val="none" w:sz="0" w:space="0" w:color="auto"/>
        <w:bottom w:val="none" w:sz="0" w:space="0" w:color="auto"/>
        <w:right w:val="none" w:sz="0" w:space="0" w:color="auto"/>
      </w:divBdr>
      <w:divsChild>
        <w:div w:id="828056091">
          <w:marLeft w:val="720"/>
          <w:marRight w:val="0"/>
          <w:marTop w:val="100"/>
          <w:marBottom w:val="100"/>
          <w:divBdr>
            <w:top w:val="none" w:sz="0" w:space="0" w:color="auto"/>
            <w:left w:val="none" w:sz="0" w:space="0" w:color="auto"/>
            <w:bottom w:val="none" w:sz="0" w:space="0" w:color="auto"/>
            <w:right w:val="none" w:sz="0" w:space="0" w:color="auto"/>
          </w:divBdr>
        </w:div>
      </w:divsChild>
    </w:div>
    <w:div w:id="1748918215">
      <w:bodyDiv w:val="1"/>
      <w:marLeft w:val="0"/>
      <w:marRight w:val="0"/>
      <w:marTop w:val="0"/>
      <w:marBottom w:val="0"/>
      <w:divBdr>
        <w:top w:val="none" w:sz="0" w:space="0" w:color="auto"/>
        <w:left w:val="none" w:sz="0" w:space="0" w:color="auto"/>
        <w:bottom w:val="none" w:sz="0" w:space="0" w:color="auto"/>
        <w:right w:val="none" w:sz="0" w:space="0" w:color="auto"/>
      </w:divBdr>
      <w:divsChild>
        <w:div w:id="1007440820">
          <w:marLeft w:val="720"/>
          <w:marRight w:val="0"/>
          <w:marTop w:val="100"/>
          <w:marBottom w:val="100"/>
          <w:divBdr>
            <w:top w:val="none" w:sz="0" w:space="0" w:color="auto"/>
            <w:left w:val="none" w:sz="0" w:space="0" w:color="auto"/>
            <w:bottom w:val="none" w:sz="0" w:space="0" w:color="auto"/>
            <w:right w:val="none" w:sz="0" w:space="0" w:color="auto"/>
          </w:divBdr>
        </w:div>
      </w:divsChild>
    </w:div>
    <w:div w:id="1757286792">
      <w:bodyDiv w:val="1"/>
      <w:marLeft w:val="0"/>
      <w:marRight w:val="0"/>
      <w:marTop w:val="0"/>
      <w:marBottom w:val="0"/>
      <w:divBdr>
        <w:top w:val="none" w:sz="0" w:space="0" w:color="auto"/>
        <w:left w:val="none" w:sz="0" w:space="0" w:color="auto"/>
        <w:bottom w:val="none" w:sz="0" w:space="0" w:color="auto"/>
        <w:right w:val="none" w:sz="0" w:space="0" w:color="auto"/>
      </w:divBdr>
    </w:div>
    <w:div w:id="1769158856">
      <w:bodyDiv w:val="1"/>
      <w:marLeft w:val="0"/>
      <w:marRight w:val="0"/>
      <w:marTop w:val="0"/>
      <w:marBottom w:val="0"/>
      <w:divBdr>
        <w:top w:val="none" w:sz="0" w:space="0" w:color="auto"/>
        <w:left w:val="none" w:sz="0" w:space="0" w:color="auto"/>
        <w:bottom w:val="none" w:sz="0" w:space="0" w:color="auto"/>
        <w:right w:val="none" w:sz="0" w:space="0" w:color="auto"/>
      </w:divBdr>
      <w:divsChild>
        <w:div w:id="1467968491">
          <w:marLeft w:val="720"/>
          <w:marRight w:val="0"/>
          <w:marTop w:val="100"/>
          <w:marBottom w:val="100"/>
          <w:divBdr>
            <w:top w:val="none" w:sz="0" w:space="0" w:color="auto"/>
            <w:left w:val="none" w:sz="0" w:space="0" w:color="auto"/>
            <w:bottom w:val="none" w:sz="0" w:space="0" w:color="auto"/>
            <w:right w:val="none" w:sz="0" w:space="0" w:color="auto"/>
          </w:divBdr>
        </w:div>
      </w:divsChild>
    </w:div>
    <w:div w:id="1800953712">
      <w:bodyDiv w:val="1"/>
      <w:marLeft w:val="0"/>
      <w:marRight w:val="0"/>
      <w:marTop w:val="0"/>
      <w:marBottom w:val="0"/>
      <w:divBdr>
        <w:top w:val="none" w:sz="0" w:space="0" w:color="auto"/>
        <w:left w:val="none" w:sz="0" w:space="0" w:color="auto"/>
        <w:bottom w:val="none" w:sz="0" w:space="0" w:color="auto"/>
        <w:right w:val="none" w:sz="0" w:space="0" w:color="auto"/>
      </w:divBdr>
    </w:div>
    <w:div w:id="1820808655">
      <w:bodyDiv w:val="1"/>
      <w:marLeft w:val="0"/>
      <w:marRight w:val="0"/>
      <w:marTop w:val="0"/>
      <w:marBottom w:val="0"/>
      <w:divBdr>
        <w:top w:val="none" w:sz="0" w:space="0" w:color="auto"/>
        <w:left w:val="none" w:sz="0" w:space="0" w:color="auto"/>
        <w:bottom w:val="none" w:sz="0" w:space="0" w:color="auto"/>
        <w:right w:val="none" w:sz="0" w:space="0" w:color="auto"/>
      </w:divBdr>
    </w:div>
    <w:div w:id="1823765933">
      <w:bodyDiv w:val="1"/>
      <w:marLeft w:val="0"/>
      <w:marRight w:val="0"/>
      <w:marTop w:val="0"/>
      <w:marBottom w:val="0"/>
      <w:divBdr>
        <w:top w:val="none" w:sz="0" w:space="0" w:color="auto"/>
        <w:left w:val="none" w:sz="0" w:space="0" w:color="auto"/>
        <w:bottom w:val="none" w:sz="0" w:space="0" w:color="auto"/>
        <w:right w:val="none" w:sz="0" w:space="0" w:color="auto"/>
      </w:divBdr>
      <w:divsChild>
        <w:div w:id="894314427">
          <w:marLeft w:val="720"/>
          <w:marRight w:val="0"/>
          <w:marTop w:val="100"/>
          <w:marBottom w:val="100"/>
          <w:divBdr>
            <w:top w:val="none" w:sz="0" w:space="0" w:color="auto"/>
            <w:left w:val="none" w:sz="0" w:space="0" w:color="auto"/>
            <w:bottom w:val="none" w:sz="0" w:space="0" w:color="auto"/>
            <w:right w:val="none" w:sz="0" w:space="0" w:color="auto"/>
          </w:divBdr>
        </w:div>
      </w:divsChild>
    </w:div>
    <w:div w:id="1988363580">
      <w:bodyDiv w:val="1"/>
      <w:marLeft w:val="0"/>
      <w:marRight w:val="0"/>
      <w:marTop w:val="0"/>
      <w:marBottom w:val="0"/>
      <w:divBdr>
        <w:top w:val="none" w:sz="0" w:space="0" w:color="auto"/>
        <w:left w:val="none" w:sz="0" w:space="0" w:color="auto"/>
        <w:bottom w:val="none" w:sz="0" w:space="0" w:color="auto"/>
        <w:right w:val="none" w:sz="0" w:space="0" w:color="auto"/>
      </w:divBdr>
    </w:div>
    <w:div w:id="2037728299">
      <w:bodyDiv w:val="1"/>
      <w:marLeft w:val="0"/>
      <w:marRight w:val="0"/>
      <w:marTop w:val="0"/>
      <w:marBottom w:val="0"/>
      <w:divBdr>
        <w:top w:val="none" w:sz="0" w:space="0" w:color="auto"/>
        <w:left w:val="none" w:sz="0" w:space="0" w:color="auto"/>
        <w:bottom w:val="none" w:sz="0" w:space="0" w:color="auto"/>
        <w:right w:val="none" w:sz="0" w:space="0" w:color="auto"/>
      </w:divBdr>
    </w:div>
    <w:div w:id="2062168652">
      <w:bodyDiv w:val="1"/>
      <w:marLeft w:val="0"/>
      <w:marRight w:val="0"/>
      <w:marTop w:val="0"/>
      <w:marBottom w:val="0"/>
      <w:divBdr>
        <w:top w:val="none" w:sz="0" w:space="0" w:color="auto"/>
        <w:left w:val="none" w:sz="0" w:space="0" w:color="auto"/>
        <w:bottom w:val="none" w:sz="0" w:space="0" w:color="auto"/>
        <w:right w:val="none" w:sz="0" w:space="0" w:color="auto"/>
      </w:divBdr>
    </w:div>
    <w:div w:id="2080710124">
      <w:bodyDiv w:val="1"/>
      <w:marLeft w:val="0"/>
      <w:marRight w:val="0"/>
      <w:marTop w:val="0"/>
      <w:marBottom w:val="0"/>
      <w:divBdr>
        <w:top w:val="none" w:sz="0" w:space="0" w:color="auto"/>
        <w:left w:val="none" w:sz="0" w:space="0" w:color="auto"/>
        <w:bottom w:val="none" w:sz="0" w:space="0" w:color="auto"/>
        <w:right w:val="none" w:sz="0" w:space="0" w:color="auto"/>
      </w:divBdr>
    </w:div>
    <w:div w:id="2122020290">
      <w:bodyDiv w:val="1"/>
      <w:marLeft w:val="0"/>
      <w:marRight w:val="0"/>
      <w:marTop w:val="0"/>
      <w:marBottom w:val="0"/>
      <w:divBdr>
        <w:top w:val="none" w:sz="0" w:space="0" w:color="auto"/>
        <w:left w:val="none" w:sz="0" w:space="0" w:color="auto"/>
        <w:bottom w:val="none" w:sz="0" w:space="0" w:color="auto"/>
        <w:right w:val="none" w:sz="0" w:space="0" w:color="auto"/>
      </w:divBdr>
    </w:div>
    <w:div w:id="2128699027">
      <w:bodyDiv w:val="1"/>
      <w:marLeft w:val="0"/>
      <w:marRight w:val="0"/>
      <w:marTop w:val="0"/>
      <w:marBottom w:val="0"/>
      <w:divBdr>
        <w:top w:val="none" w:sz="0" w:space="0" w:color="auto"/>
        <w:left w:val="none" w:sz="0" w:space="0" w:color="auto"/>
        <w:bottom w:val="none" w:sz="0" w:space="0" w:color="auto"/>
        <w:right w:val="none" w:sz="0" w:space="0" w:color="auto"/>
      </w:divBdr>
      <w:divsChild>
        <w:div w:id="235365839">
          <w:marLeft w:val="720"/>
          <w:marRight w:val="0"/>
          <w:marTop w:val="100"/>
          <w:marBottom w:val="10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peeglobal.us13.list-manage.com/track/click?u=f8bc826a837ccc9b1b9a47b5c&amp;id=88e14ed7ea&amp;e=802e4750f5" TargetMode="External"/><Relationship Id="rId21" Type="http://schemas.openxmlformats.org/officeDocument/2006/relationships/hyperlink" Target="https://epeeglobal.us13.list-manage.com/track/click?u=f8bc826a837ccc9b1b9a47b5c&amp;id=f6cc367c57&amp;e=802e4750f5" TargetMode="External"/><Relationship Id="rId42" Type="http://schemas.openxmlformats.org/officeDocument/2006/relationships/hyperlink" Target="https://epeeglobal.us13.list-manage.com/track/click?u=f8bc826a837ccc9b1b9a47b5c&amp;id=fe41ea6175&amp;e=802e4750f5" TargetMode="External"/><Relationship Id="rId47" Type="http://schemas.openxmlformats.org/officeDocument/2006/relationships/hyperlink" Target="https://epeeglobal.us13.list-manage.com/track/click?u=f8bc826a837ccc9b1b9a47b5c&amp;id=8b06564ee8&amp;e=802e4750f5" TargetMode="External"/><Relationship Id="rId63" Type="http://schemas.openxmlformats.org/officeDocument/2006/relationships/hyperlink" Target="https://epeeglobal.us13.list-manage.com/track/click?u=f8bc826a837ccc9b1b9a47b5c&amp;id=c2e0c3338d&amp;e=f75ec5c5df" TargetMode="External"/><Relationship Id="rId68" Type="http://schemas.openxmlformats.org/officeDocument/2006/relationships/hyperlink" Target="https://epeeglobal.us13.list-manage.com/track/click?u=f8bc826a837ccc9b1b9a47b5c&amp;id=de29f3f63d&amp;e=f75ec5c5df" TargetMode="External"/><Relationship Id="rId84" Type="http://schemas.openxmlformats.org/officeDocument/2006/relationships/hyperlink" Target="https://epeeglobal.us13.list-manage.com/track/click?u=f8bc826a837ccc9b1b9a47b5c&amp;id=5d6bda5480&amp;e=f75ec5c5df" TargetMode="External"/><Relationship Id="rId89" Type="http://schemas.openxmlformats.org/officeDocument/2006/relationships/hyperlink" Target="https://epeeglobal.us13.list-manage.com/track/click?u=f8bc826a837ccc9b1b9a47b5c&amp;id=380a03be41&amp;e=f75ec5c5df" TargetMode="External"/><Relationship Id="rId16" Type="http://schemas.openxmlformats.org/officeDocument/2006/relationships/hyperlink" Target="https://epeeglobal.us13.list-manage.com/track/click?u=f8bc826a837ccc9b1b9a47b5c&amp;id=b565c0752a&amp;e=802e4750f5" TargetMode="External"/><Relationship Id="rId11" Type="http://schemas.openxmlformats.org/officeDocument/2006/relationships/image" Target="media/image2.png"/><Relationship Id="rId32" Type="http://schemas.openxmlformats.org/officeDocument/2006/relationships/hyperlink" Target="https://epeeglobal.us13.list-manage.com/track/click?u=f8bc826a837ccc9b1b9a47b5c&amp;id=3dce9efc9a&amp;e=802e4750f5" TargetMode="External"/><Relationship Id="rId37" Type="http://schemas.openxmlformats.org/officeDocument/2006/relationships/hyperlink" Target="https://epeeglobal.us13.list-manage.com/track/click?u=f8bc826a837ccc9b1b9a47b5c&amp;id=c424f058a4&amp;e=802e4750f5" TargetMode="External"/><Relationship Id="rId53" Type="http://schemas.openxmlformats.org/officeDocument/2006/relationships/hyperlink" Target="https://epeeglobal.us13.list-manage.com/track/click?u=f8bc826a837ccc9b1b9a47b5c&amp;id=f767437520&amp;e=802e4750f5" TargetMode="External"/><Relationship Id="rId58" Type="http://schemas.openxmlformats.org/officeDocument/2006/relationships/hyperlink" Target="https://epeeglobal.us13.list-manage.com/track/click?u=f8bc826a837ccc9b1b9a47b5c&amp;id=dea2a407fa&amp;e=f75ec5c5df" TargetMode="External"/><Relationship Id="rId74" Type="http://schemas.openxmlformats.org/officeDocument/2006/relationships/hyperlink" Target="https://epeeglobal.us13.list-manage.com/track/click?u=f8bc826a837ccc9b1b9a47b5c&amp;id=406ad1e21d&amp;e=f75ec5c5df" TargetMode="External"/><Relationship Id="rId79" Type="http://schemas.openxmlformats.org/officeDocument/2006/relationships/hyperlink" Target="https://epeeglobal.us13.list-manage.com/track/click?u=f8bc826a837ccc9b1b9a47b5c&amp;id=8aa5ea65f0&amp;e=f75ec5c5df" TargetMode="External"/><Relationship Id="rId5" Type="http://schemas.openxmlformats.org/officeDocument/2006/relationships/webSettings" Target="webSettings.xml"/><Relationship Id="rId90" Type="http://schemas.openxmlformats.org/officeDocument/2006/relationships/hyperlink" Target="https://epeeglobal.us13.list-manage.com/track/click?u=f8bc826a837ccc9b1b9a47b5c&amp;id=1ebcd8ebba&amp;e=f75ec5c5df" TargetMode="External"/><Relationship Id="rId95" Type="http://schemas.openxmlformats.org/officeDocument/2006/relationships/hyperlink" Target="https://epeeglobal.us13.list-manage.com/track/click?u=f8bc826a837ccc9b1b9a47b5c&amp;id=e26d742196&amp;e=f75ec5c5df" TargetMode="External"/><Relationship Id="rId22" Type="http://schemas.openxmlformats.org/officeDocument/2006/relationships/image" Target="media/image7.png"/><Relationship Id="rId27" Type="http://schemas.openxmlformats.org/officeDocument/2006/relationships/hyperlink" Target="https://epeeglobal.us13.list-manage.com/track/click?u=f8bc826a837ccc9b1b9a47b5c&amp;id=e4e228efab&amp;e=802e4750f5" TargetMode="External"/><Relationship Id="rId43" Type="http://schemas.openxmlformats.org/officeDocument/2006/relationships/hyperlink" Target="https://epeeglobal.us13.list-manage.com/track/click?u=f8bc826a837ccc9b1b9a47b5c&amp;id=92cc2c8fb4&amp;e=802e4750f5" TargetMode="External"/><Relationship Id="rId48" Type="http://schemas.openxmlformats.org/officeDocument/2006/relationships/hyperlink" Target="https://epeeglobal.us13.list-manage.com/track/click?u=f8bc826a837ccc9b1b9a47b5c&amp;id=6deeb21334&amp;e=802e4750f5" TargetMode="External"/><Relationship Id="rId64" Type="http://schemas.openxmlformats.org/officeDocument/2006/relationships/hyperlink" Target="https://epeeglobal.us13.list-manage.com/track/click?u=f8bc826a837ccc9b1b9a47b5c&amp;id=62e3892fce&amp;e=f75ec5c5df" TargetMode="External"/><Relationship Id="rId69" Type="http://schemas.openxmlformats.org/officeDocument/2006/relationships/hyperlink" Target="https://epeeglobal.us13.list-manage.com/track/click?u=f8bc826a837ccc9b1b9a47b5c&amp;id=3331629d65&amp;e=f75ec5c5df" TargetMode="External"/><Relationship Id="rId80" Type="http://schemas.openxmlformats.org/officeDocument/2006/relationships/hyperlink" Target="https://epeeglobal.us13.list-manage.com/track/click?u=f8bc826a837ccc9b1b9a47b5c&amp;id=09b961f1b5&amp;e=f75ec5c5df" TargetMode="External"/><Relationship Id="rId85" Type="http://schemas.openxmlformats.org/officeDocument/2006/relationships/hyperlink" Target="https://epeeglobal.us13.list-manage.com/track/click?u=f8bc826a837ccc9b1b9a47b5c&amp;id=3d2daaec9c&amp;e=f75ec5c5df" TargetMode="External"/><Relationship Id="rId12" Type="http://schemas.openxmlformats.org/officeDocument/2006/relationships/hyperlink" Target="https://epeeglobal.us13.list-manage.com/track/click?u=f8bc826a837ccc9b1b9a47b5c&amp;id=92f590901f&amp;e=802e4750f5" TargetMode="External"/><Relationship Id="rId17" Type="http://schemas.openxmlformats.org/officeDocument/2006/relationships/image" Target="media/image6.jpeg"/><Relationship Id="rId25" Type="http://schemas.openxmlformats.org/officeDocument/2006/relationships/hyperlink" Target="https://epeeglobal.us13.list-manage.com/track/click?u=f8bc826a837ccc9b1b9a47b5c&amp;id=690d4bcf7a&amp;e=802e4750f5" TargetMode="External"/><Relationship Id="rId33" Type="http://schemas.openxmlformats.org/officeDocument/2006/relationships/hyperlink" Target="https://epeeglobal.us13.list-manage.com/track/click?u=f8bc826a837ccc9b1b9a47b5c&amp;id=187ae6b400&amp;e=802e4750f5" TargetMode="External"/><Relationship Id="rId38" Type="http://schemas.openxmlformats.org/officeDocument/2006/relationships/hyperlink" Target="https://epeeglobal.us13.list-manage.com/track/click?u=f8bc826a837ccc9b1b9a47b5c&amp;id=3c4803a98e&amp;e=802e4750f5" TargetMode="External"/><Relationship Id="rId46" Type="http://schemas.openxmlformats.org/officeDocument/2006/relationships/hyperlink" Target="https://epeeglobal.us13.list-manage.com/track/click?u=f8bc826a837ccc9b1b9a47b5c&amp;id=b1f8a21967&amp;e=802e4750f5" TargetMode="External"/><Relationship Id="rId59" Type="http://schemas.openxmlformats.org/officeDocument/2006/relationships/hyperlink" Target="https://epeeglobal.us13.list-manage.com/track/click?u=f8bc826a837ccc9b1b9a47b5c&amp;id=a86c4e8a16&amp;e=f75ec5c5df" TargetMode="External"/><Relationship Id="rId67" Type="http://schemas.openxmlformats.org/officeDocument/2006/relationships/hyperlink" Target="https://epeeglobal.us13.list-manage.com/track/click?u=f8bc826a837ccc9b1b9a47b5c&amp;id=56246b049e&amp;e=f75ec5c5df" TargetMode="External"/><Relationship Id="rId20" Type="http://schemas.openxmlformats.org/officeDocument/2006/relationships/hyperlink" Target="https://epeeglobal.us13.list-manage.com/track/click?u=f8bc826a837ccc9b1b9a47b5c&amp;id=b984d166c6&amp;e=802e4750f5" TargetMode="External"/><Relationship Id="rId41" Type="http://schemas.openxmlformats.org/officeDocument/2006/relationships/hyperlink" Target="https://epeeglobal.us13.list-manage.com/track/click?u=f8bc826a837ccc9b1b9a47b5c&amp;id=e266766d6e&amp;e=802e4750f5" TargetMode="External"/><Relationship Id="rId54" Type="http://schemas.openxmlformats.org/officeDocument/2006/relationships/hyperlink" Target="https://epeeglobal.us13.list-manage.com/track/click?u=f8bc826a837ccc9b1b9a47b5c&amp;id=80cd9bc619&amp;e=f75ec5c5df" TargetMode="External"/><Relationship Id="rId62" Type="http://schemas.openxmlformats.org/officeDocument/2006/relationships/hyperlink" Target="https://epeeglobal.us13.list-manage.com/track/click?u=f8bc826a837ccc9b1b9a47b5c&amp;id=9fde4f55d4&amp;e=f75ec5c5df" TargetMode="External"/><Relationship Id="rId70" Type="http://schemas.openxmlformats.org/officeDocument/2006/relationships/hyperlink" Target="https://epeeglobal.us13.list-manage.com/track/click?u=f8bc826a837ccc9b1b9a47b5c&amp;id=bb4f99d71c&amp;e=f75ec5c5df" TargetMode="External"/><Relationship Id="rId75" Type="http://schemas.openxmlformats.org/officeDocument/2006/relationships/hyperlink" Target="https://epeeglobal.us13.list-manage.com/track/click?u=f8bc826a837ccc9b1b9a47b5c&amp;id=293301369f&amp;e=f75ec5c5df" TargetMode="External"/><Relationship Id="rId83" Type="http://schemas.openxmlformats.org/officeDocument/2006/relationships/hyperlink" Target="https://epeeglobal.us13.list-manage.com/track/click?u=f8bc826a837ccc9b1b9a47b5c&amp;id=cbee3ed810&amp;e=f75ec5c5df" TargetMode="External"/><Relationship Id="rId88" Type="http://schemas.openxmlformats.org/officeDocument/2006/relationships/hyperlink" Target="https://epeeglobal.us13.list-manage.com/track/click?u=f8bc826a837ccc9b1b9a47b5c&amp;id=032350032d&amp;e=f75ec5c5df" TargetMode="External"/><Relationship Id="rId91" Type="http://schemas.openxmlformats.org/officeDocument/2006/relationships/hyperlink" Target="https://epeeglobal.us13.list-manage.com/track/click?u=f8bc826a837ccc9b1b9a47b5c&amp;id=3da2e2977c&amp;e=f75ec5c5df" TargetMode="External"/><Relationship Id="rId96" Type="http://schemas.openxmlformats.org/officeDocument/2006/relationships/hyperlink" Target="https://epeeglobal.us13.list-manage.com/track/click?u=f8bc826a837ccc9b1b9a47b5c&amp;id=122323096f&amp;e=f75ec5c5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epeeglobal.us13.list-manage.com/track/click?u=f8bc826a837ccc9b1b9a47b5c&amp;id=c71f08923b&amp;e=802e4750f5" TargetMode="External"/><Relationship Id="rId28" Type="http://schemas.openxmlformats.org/officeDocument/2006/relationships/hyperlink" Target="https://epeeglobal.us13.list-manage.com/track/click?u=f8bc826a837ccc9b1b9a47b5c&amp;id=f1994f2137&amp;e=802e4750f5" TargetMode="External"/><Relationship Id="rId36" Type="http://schemas.openxmlformats.org/officeDocument/2006/relationships/hyperlink" Target="https://epeeglobal.us13.list-manage.com/track/click?u=f8bc826a837ccc9b1b9a47b5c&amp;id=a4b6466dad&amp;e=802e4750f5" TargetMode="External"/><Relationship Id="rId49" Type="http://schemas.openxmlformats.org/officeDocument/2006/relationships/hyperlink" Target="https://epeeglobal.us13.list-manage.com/track/click?u=f8bc826a837ccc9b1b9a47b5c&amp;id=9949182a07&amp;e=802e4750f5" TargetMode="External"/><Relationship Id="rId57" Type="http://schemas.openxmlformats.org/officeDocument/2006/relationships/image" Target="media/image8.png"/><Relationship Id="rId10" Type="http://schemas.openxmlformats.org/officeDocument/2006/relationships/hyperlink" Target="https://epeeglobal.us13.list-manage.com/track/click?u=f8bc826a837ccc9b1b9a47b5c&amp;id=90ec3b238b&amp;e=802e4750f5" TargetMode="External"/><Relationship Id="rId31" Type="http://schemas.openxmlformats.org/officeDocument/2006/relationships/hyperlink" Target="https://epeeglobal.us13.list-manage.com/track/click?u=f8bc826a837ccc9b1b9a47b5c&amp;id=e91cb65240&amp;e=802e4750f5" TargetMode="External"/><Relationship Id="rId44" Type="http://schemas.openxmlformats.org/officeDocument/2006/relationships/hyperlink" Target="https://epeeglobal.us13.list-manage.com/track/click?u=f8bc826a837ccc9b1b9a47b5c&amp;id=547c0357bf&amp;e=802e4750f5" TargetMode="External"/><Relationship Id="rId52" Type="http://schemas.openxmlformats.org/officeDocument/2006/relationships/hyperlink" Target="https://epeeglobal.us13.list-manage.com/track/click?u=f8bc826a837ccc9b1b9a47b5c&amp;id=266d371d10&amp;e=802e4750f5" TargetMode="External"/><Relationship Id="rId60" Type="http://schemas.openxmlformats.org/officeDocument/2006/relationships/hyperlink" Target="https://epeeglobal.us13.list-manage.com/track/click?u=f8bc826a837ccc9b1b9a47b5c&amp;id=38884e48dd&amp;e=f75ec5c5df" TargetMode="External"/><Relationship Id="rId65" Type="http://schemas.openxmlformats.org/officeDocument/2006/relationships/hyperlink" Target="https://epeeglobal.us13.list-manage.com/track/click?u=f8bc826a837ccc9b1b9a47b5c&amp;id=9b5923e2d0&amp;e=f75ec5c5df" TargetMode="External"/><Relationship Id="rId73" Type="http://schemas.openxmlformats.org/officeDocument/2006/relationships/hyperlink" Target="https://epeeglobal.us13.list-manage.com/track/click?u=f8bc826a837ccc9b1b9a47b5c&amp;id=0b24cc010b&amp;e=f75ec5c5df" TargetMode="External"/><Relationship Id="rId78" Type="http://schemas.openxmlformats.org/officeDocument/2006/relationships/hyperlink" Target="https://epeeglobal.us13.list-manage.com/track/click?u=f8bc826a837ccc9b1b9a47b5c&amp;id=a8cd589fc6&amp;e=f75ec5c5df" TargetMode="External"/><Relationship Id="rId81" Type="http://schemas.openxmlformats.org/officeDocument/2006/relationships/hyperlink" Target="https://epeeglobal.us13.list-manage.com/track/click?u=f8bc826a837ccc9b1b9a47b5c&amp;id=c19ccbd472&amp;e=f75ec5c5df" TargetMode="External"/><Relationship Id="rId86" Type="http://schemas.openxmlformats.org/officeDocument/2006/relationships/hyperlink" Target="https://epeeglobal.us13.list-manage.com/track/click?u=f8bc826a837ccc9b1b9a47b5c&amp;id=a676369cc3&amp;e=f75ec5c5df" TargetMode="External"/><Relationship Id="rId94" Type="http://schemas.openxmlformats.org/officeDocument/2006/relationships/hyperlink" Target="https://epeeglobal.us13.list-manage.com/track/click?u=f8bc826a837ccc9b1b9a47b5c&amp;id=34cb529f99&amp;e=f75ec5c5df"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epeeglobal.us13.list-manage.com/track/click?u=f8bc826a837ccc9b1b9a47b5c&amp;id=644c168204&amp;e=802e4750f5" TargetMode="External"/><Relationship Id="rId39" Type="http://schemas.openxmlformats.org/officeDocument/2006/relationships/hyperlink" Target="https://epeeglobal.us13.list-manage.com/track/click?u=f8bc826a837ccc9b1b9a47b5c&amp;id=56bab7e4db&amp;e=802e4750f5" TargetMode="External"/><Relationship Id="rId34" Type="http://schemas.openxmlformats.org/officeDocument/2006/relationships/hyperlink" Target="https://epeeglobal.us13.list-manage.com/track/click?u=f8bc826a837ccc9b1b9a47b5c&amp;id=9aeb59f3c2&amp;e=802e4750f5" TargetMode="External"/><Relationship Id="rId50" Type="http://schemas.openxmlformats.org/officeDocument/2006/relationships/hyperlink" Target="https://epeeglobal.us13.list-manage.com/track/click?u=f8bc826a837ccc9b1b9a47b5c&amp;id=32be7f6fd6&amp;e=802e4750f5" TargetMode="External"/><Relationship Id="rId55" Type="http://schemas.openxmlformats.org/officeDocument/2006/relationships/hyperlink" Target="https://epeeglobal.us13.list-manage.com/track/click?u=f8bc826a837ccc9b1b9a47b5c&amp;id=6916e907c9&amp;e=f75ec5c5df" TargetMode="External"/><Relationship Id="rId76" Type="http://schemas.openxmlformats.org/officeDocument/2006/relationships/hyperlink" Target="https://epeeglobal.us13.list-manage.com/track/click?u=f8bc826a837ccc9b1b9a47b5c&amp;id=4a9995ee2c&amp;e=f75ec5c5df" TargetMode="External"/><Relationship Id="rId97" Type="http://schemas.openxmlformats.org/officeDocument/2006/relationships/hyperlink" Target="https://epeeglobal.us13.list-manage.com/track/click?u=f8bc826a837ccc9b1b9a47b5c&amp;id=d6e4aae5bc&amp;e=f75ec5c5df" TargetMode="External"/><Relationship Id="rId7" Type="http://schemas.openxmlformats.org/officeDocument/2006/relationships/endnotes" Target="endnotes.xml"/><Relationship Id="rId71" Type="http://schemas.openxmlformats.org/officeDocument/2006/relationships/hyperlink" Target="https://epeeglobal.us13.list-manage.com/track/click?u=f8bc826a837ccc9b1b9a47b5c&amp;id=4640c59c4e&amp;e=f75ec5c5df" TargetMode="External"/><Relationship Id="rId92" Type="http://schemas.openxmlformats.org/officeDocument/2006/relationships/hyperlink" Target="https://epeeglobal.us13.list-manage.com/track/click?u=f8bc826a837ccc9b1b9a47b5c&amp;id=43b3a83464&amp;e=f75ec5c5df" TargetMode="External"/><Relationship Id="rId2" Type="http://schemas.openxmlformats.org/officeDocument/2006/relationships/numbering" Target="numbering.xml"/><Relationship Id="rId29" Type="http://schemas.openxmlformats.org/officeDocument/2006/relationships/hyperlink" Target="https://epeeglobal.us13.list-manage.com/track/click?u=f8bc826a837ccc9b1b9a47b5c&amp;id=6f050b9509&amp;e=802e4750f5" TargetMode="External"/><Relationship Id="rId24" Type="http://schemas.openxmlformats.org/officeDocument/2006/relationships/hyperlink" Target="https://epeeglobal.us13.list-manage.com/track/click?u=f8bc826a837ccc9b1b9a47b5c&amp;id=953e79cd13&amp;e=802e4750f5" TargetMode="External"/><Relationship Id="rId40" Type="http://schemas.openxmlformats.org/officeDocument/2006/relationships/hyperlink" Target="https://epeeglobal.us13.list-manage.com/track/click?u=f8bc826a837ccc9b1b9a47b5c&amp;id=c5bd214674&amp;e=802e4750f5" TargetMode="External"/><Relationship Id="rId45" Type="http://schemas.openxmlformats.org/officeDocument/2006/relationships/hyperlink" Target="https://epeeglobal.us13.list-manage.com/track/click?u=f8bc826a837ccc9b1b9a47b5c&amp;id=687d9eb431&amp;e=802e4750f5" TargetMode="External"/><Relationship Id="rId66" Type="http://schemas.openxmlformats.org/officeDocument/2006/relationships/hyperlink" Target="https://epeeglobal.us13.list-manage.com/track/click?u=f8bc826a837ccc9b1b9a47b5c&amp;id=4748d32c10&amp;e=f75ec5c5df" TargetMode="External"/><Relationship Id="rId87" Type="http://schemas.openxmlformats.org/officeDocument/2006/relationships/hyperlink" Target="https://epeeglobal.us13.list-manage.com/track/click?u=f8bc826a837ccc9b1b9a47b5c&amp;id=3615363d08&amp;e=f75ec5c5df" TargetMode="External"/><Relationship Id="rId61" Type="http://schemas.openxmlformats.org/officeDocument/2006/relationships/hyperlink" Target="https://epeeglobal.us13.list-manage.com/track/click?u=f8bc826a837ccc9b1b9a47b5c&amp;id=e4a165d79d&amp;e=f75ec5c5df" TargetMode="External"/><Relationship Id="rId82" Type="http://schemas.openxmlformats.org/officeDocument/2006/relationships/hyperlink" Target="https://epeeglobal.us13.list-manage.com/track/click?u=f8bc826a837ccc9b1b9a47b5c&amp;id=28da058e7f&amp;e=f75ec5c5df" TargetMode="External"/><Relationship Id="rId19" Type="http://schemas.openxmlformats.org/officeDocument/2006/relationships/hyperlink" Target="https://epeeglobal.us13.list-manage.com/track/click?u=f8bc826a837ccc9b1b9a47b5c&amp;id=b249fa1bcf&amp;e=802e4750f5" TargetMode="External"/><Relationship Id="rId14" Type="http://schemas.openxmlformats.org/officeDocument/2006/relationships/image" Target="media/image4.png"/><Relationship Id="rId30" Type="http://schemas.openxmlformats.org/officeDocument/2006/relationships/hyperlink" Target="https://epeeglobal.us13.list-manage.com/track/click?u=f8bc826a837ccc9b1b9a47b5c&amp;id=64907a5e8b&amp;e=802e4750f5" TargetMode="External"/><Relationship Id="rId35" Type="http://schemas.openxmlformats.org/officeDocument/2006/relationships/hyperlink" Target="https://epeeglobal.us13.list-manage.com/track/click?u=f8bc826a837ccc9b1b9a47b5c&amp;id=d2f940e91b&amp;e=802e4750f5" TargetMode="External"/><Relationship Id="rId56" Type="http://schemas.openxmlformats.org/officeDocument/2006/relationships/hyperlink" Target="https://epeeglobal.us13.list-manage.com/track/click?u=f8bc826a837ccc9b1b9a47b5c&amp;id=f3c289e3ba&amp;e=f75ec5c5df" TargetMode="External"/><Relationship Id="rId77" Type="http://schemas.openxmlformats.org/officeDocument/2006/relationships/hyperlink" Target="https://epeeglobal.us13.list-manage.com/track/click?u=f8bc826a837ccc9b1b9a47b5c&amp;id=81a4d0ff66&amp;e=f75ec5c5df" TargetMode="External"/><Relationship Id="rId100" Type="http://schemas.openxmlformats.org/officeDocument/2006/relationships/fontTable" Target="fontTable.xml"/><Relationship Id="rId8" Type="http://schemas.openxmlformats.org/officeDocument/2006/relationships/hyperlink" Target="https://epeeglobal.us13.list-manage.com/track/click?u=f8bc826a837ccc9b1b9a47b5c&amp;id=7b39a31d6e&amp;e=802e4750f5" TargetMode="External"/><Relationship Id="rId51" Type="http://schemas.openxmlformats.org/officeDocument/2006/relationships/hyperlink" Target="https://epeeglobal.us13.list-manage.com/track/click?u=f8bc826a837ccc9b1b9a47b5c&amp;id=e7a019b642&amp;e=802e4750f5" TargetMode="External"/><Relationship Id="rId72" Type="http://schemas.openxmlformats.org/officeDocument/2006/relationships/hyperlink" Target="https://epeeglobal.us13.list-manage.com/track/click?u=f8bc826a837ccc9b1b9a47b5c&amp;id=ac2b1e6043&amp;e=f75ec5c5df" TargetMode="External"/><Relationship Id="rId93" Type="http://schemas.openxmlformats.org/officeDocument/2006/relationships/hyperlink" Target="https://epeeglobal.us13.list-manage.com/track/click?u=f8bc826a837ccc9b1b9a47b5c&amp;id=0deaa7f6f7&amp;e=f75ec5c5df" TargetMode="External"/><Relationship Id="rId98" Type="http://schemas.openxmlformats.org/officeDocument/2006/relationships/hyperlink" Target="https://epeeglobal.us13.list-manage.com/track/click?u=f8bc826a837ccc9b1b9a47b5c&amp;id=f8c8dced96&amp;e=f75ec5c5df"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F94C-39C0-4083-B77C-7E13C35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15415</Words>
  <Characters>92494</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Zakępska</dc:creator>
  <cp:keywords/>
  <dc:description/>
  <cp:lastModifiedBy>Dorota Zakępska</cp:lastModifiedBy>
  <cp:revision>3</cp:revision>
  <cp:lastPrinted>2022-03-08T11:53:00Z</cp:lastPrinted>
  <dcterms:created xsi:type="dcterms:W3CDTF">2022-10-21T12:04:00Z</dcterms:created>
  <dcterms:modified xsi:type="dcterms:W3CDTF">2022-10-21T12:05:00Z</dcterms:modified>
</cp:coreProperties>
</file>